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2904" w14:textId="77777777" w:rsidR="00B14224" w:rsidRPr="005B4118" w:rsidRDefault="00B14224" w:rsidP="00B14224">
      <w:pPr>
        <w:jc w:val="right"/>
        <w:rPr>
          <w:sz w:val="28"/>
          <w:szCs w:val="28"/>
        </w:rPr>
      </w:pPr>
      <w:r w:rsidRPr="005B4118">
        <w:rPr>
          <w:sz w:val="28"/>
          <w:szCs w:val="28"/>
        </w:rPr>
        <w:t>Утверждаю</w:t>
      </w:r>
    </w:p>
    <w:p w14:paraId="10EB3E12" w14:textId="77777777" w:rsidR="00B14224" w:rsidRPr="005B4118" w:rsidRDefault="00104C95" w:rsidP="00B14224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 П</w:t>
      </w:r>
      <w:r w:rsidR="00B14224" w:rsidRPr="005B4118">
        <w:rPr>
          <w:sz w:val="28"/>
          <w:szCs w:val="28"/>
        </w:rPr>
        <w:t xml:space="preserve">ОУ </w:t>
      </w:r>
    </w:p>
    <w:p w14:paraId="2BB8F42F" w14:textId="77777777" w:rsidR="00B14224" w:rsidRPr="005B4118" w:rsidRDefault="00104C95" w:rsidP="00B14224">
      <w:pPr>
        <w:jc w:val="right"/>
        <w:rPr>
          <w:sz w:val="28"/>
          <w:szCs w:val="28"/>
        </w:rPr>
      </w:pPr>
      <w:r>
        <w:rPr>
          <w:sz w:val="28"/>
          <w:szCs w:val="28"/>
        </w:rPr>
        <w:t>«Техникум дизайна</w:t>
      </w:r>
      <w:r w:rsidR="00B14224" w:rsidRPr="005B4118">
        <w:rPr>
          <w:sz w:val="28"/>
          <w:szCs w:val="28"/>
        </w:rPr>
        <w:t xml:space="preserve">, экономики и права»   </w:t>
      </w:r>
    </w:p>
    <w:p w14:paraId="717C7907" w14:textId="77777777" w:rsidR="00B14224" w:rsidRPr="005B4118" w:rsidRDefault="00B14224" w:rsidP="00B14224">
      <w:pPr>
        <w:jc w:val="right"/>
        <w:rPr>
          <w:i/>
          <w:sz w:val="28"/>
          <w:szCs w:val="28"/>
        </w:rPr>
      </w:pPr>
    </w:p>
    <w:p w14:paraId="4F3BE619" w14:textId="77777777" w:rsidR="00B14224" w:rsidRPr="005B4118" w:rsidRDefault="00B14224" w:rsidP="00B14224">
      <w:pPr>
        <w:jc w:val="right"/>
        <w:rPr>
          <w:sz w:val="28"/>
          <w:szCs w:val="28"/>
        </w:rPr>
      </w:pPr>
      <w:r w:rsidRPr="005B4118">
        <w:rPr>
          <w:sz w:val="28"/>
          <w:szCs w:val="28"/>
        </w:rPr>
        <w:t>Уруджева З. К._______________</w:t>
      </w:r>
    </w:p>
    <w:p w14:paraId="47F71DEE" w14:textId="77777777" w:rsidR="00B14224" w:rsidRPr="005B4118" w:rsidRDefault="00B14224" w:rsidP="00B14224">
      <w:pPr>
        <w:autoSpaceDE w:val="0"/>
        <w:autoSpaceDN w:val="0"/>
        <w:adjustRightInd w:val="0"/>
        <w:spacing w:line="180" w:lineRule="atLeast"/>
        <w:ind w:firstLine="500"/>
        <w:jc w:val="right"/>
        <w:rPr>
          <w:sz w:val="28"/>
          <w:szCs w:val="28"/>
        </w:rPr>
      </w:pPr>
    </w:p>
    <w:p w14:paraId="6E440CEC" w14:textId="1AE38383" w:rsidR="00B14224" w:rsidRPr="005B4118" w:rsidRDefault="00104C95" w:rsidP="00B14224">
      <w:pPr>
        <w:autoSpaceDE w:val="0"/>
        <w:autoSpaceDN w:val="0"/>
        <w:adjustRightInd w:val="0"/>
        <w:spacing w:line="180" w:lineRule="atLeast"/>
        <w:ind w:firstLine="500"/>
        <w:jc w:val="right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 20</w:t>
      </w:r>
      <w:r w:rsidR="00141861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B14224" w:rsidRPr="005B4118">
        <w:rPr>
          <w:sz w:val="28"/>
          <w:szCs w:val="28"/>
        </w:rPr>
        <w:t>г.</w:t>
      </w:r>
    </w:p>
    <w:p w14:paraId="43B0B54B" w14:textId="77777777" w:rsidR="00B14224" w:rsidRPr="005B4118" w:rsidRDefault="00B14224" w:rsidP="00B14224">
      <w:pPr>
        <w:jc w:val="center"/>
        <w:rPr>
          <w:b/>
          <w:sz w:val="28"/>
          <w:szCs w:val="28"/>
        </w:rPr>
      </w:pPr>
    </w:p>
    <w:p w14:paraId="6D27C5F3" w14:textId="77777777" w:rsidR="00B14224" w:rsidRDefault="00B14224" w:rsidP="00B14224">
      <w:pPr>
        <w:spacing w:line="360" w:lineRule="auto"/>
        <w:ind w:left="284"/>
        <w:rPr>
          <w:sz w:val="32"/>
          <w:szCs w:val="32"/>
        </w:rPr>
      </w:pPr>
    </w:p>
    <w:p w14:paraId="29E1F4F6" w14:textId="77777777" w:rsidR="00B14224" w:rsidRDefault="00B14224" w:rsidP="00B14224">
      <w:pPr>
        <w:spacing w:line="360" w:lineRule="auto"/>
        <w:jc w:val="center"/>
        <w:rPr>
          <w:sz w:val="32"/>
          <w:szCs w:val="32"/>
        </w:rPr>
      </w:pPr>
    </w:p>
    <w:p w14:paraId="5C7F5A9B" w14:textId="77777777" w:rsidR="00B14224" w:rsidRPr="00657F18" w:rsidRDefault="00B14224" w:rsidP="00B14224">
      <w:pPr>
        <w:jc w:val="center"/>
        <w:rPr>
          <w:b/>
          <w:sz w:val="28"/>
          <w:szCs w:val="28"/>
        </w:rPr>
      </w:pPr>
      <w:r w:rsidRPr="00657F18">
        <w:rPr>
          <w:b/>
          <w:sz w:val="28"/>
          <w:szCs w:val="28"/>
        </w:rPr>
        <w:t>УЧЕБНЫЙ ПЛАН</w:t>
      </w:r>
    </w:p>
    <w:p w14:paraId="1CC3D2F6" w14:textId="77777777" w:rsidR="00B14224" w:rsidRPr="00657F18" w:rsidRDefault="00B14224" w:rsidP="00B14224">
      <w:pPr>
        <w:jc w:val="center"/>
        <w:rPr>
          <w:sz w:val="28"/>
          <w:szCs w:val="28"/>
        </w:rPr>
      </w:pPr>
    </w:p>
    <w:p w14:paraId="1F80FB5D" w14:textId="77777777" w:rsidR="00B14224" w:rsidRPr="00657F18" w:rsidRDefault="00B14224" w:rsidP="00B14224">
      <w:pPr>
        <w:autoSpaceDE w:val="0"/>
        <w:autoSpaceDN w:val="0"/>
        <w:adjustRightInd w:val="0"/>
        <w:spacing w:line="180" w:lineRule="atLeast"/>
        <w:ind w:firstLine="500"/>
        <w:jc w:val="center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>программы подготовки специалистов среднего звена</w:t>
      </w:r>
    </w:p>
    <w:p w14:paraId="26195D04" w14:textId="56E20A85" w:rsidR="00B14224" w:rsidRPr="00DB6D02" w:rsidRDefault="00141861" w:rsidP="001418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</w:t>
      </w:r>
      <w:proofErr w:type="gramStart"/>
      <w:r w:rsidR="00B14224" w:rsidRPr="00DB6D02">
        <w:rPr>
          <w:sz w:val="28"/>
          <w:szCs w:val="28"/>
        </w:rPr>
        <w:t>образовательного  учреждения</w:t>
      </w:r>
      <w:proofErr w:type="gramEnd"/>
    </w:p>
    <w:p w14:paraId="361239D2" w14:textId="134807EF" w:rsidR="00B14224" w:rsidRPr="00DB6D02" w:rsidRDefault="00B14224" w:rsidP="00B14224">
      <w:pPr>
        <w:jc w:val="center"/>
        <w:rPr>
          <w:sz w:val="28"/>
          <w:szCs w:val="28"/>
        </w:rPr>
      </w:pPr>
      <w:r w:rsidRPr="00DB6D02">
        <w:rPr>
          <w:sz w:val="28"/>
          <w:szCs w:val="28"/>
        </w:rPr>
        <w:t>«Техникум дизайна, экономики и права»</w:t>
      </w:r>
    </w:p>
    <w:p w14:paraId="7440FF2F" w14:textId="77777777" w:rsidR="00B14224" w:rsidRPr="007E4721" w:rsidRDefault="00B14224" w:rsidP="00B14224">
      <w:pPr>
        <w:autoSpaceDE w:val="0"/>
        <w:autoSpaceDN w:val="0"/>
        <w:adjustRightInd w:val="0"/>
        <w:spacing w:before="120"/>
        <w:ind w:firstLine="499"/>
        <w:jc w:val="center"/>
        <w:rPr>
          <w:color w:val="000000"/>
          <w:w w:val="90"/>
          <w:sz w:val="28"/>
          <w:szCs w:val="28"/>
        </w:rPr>
      </w:pPr>
      <w:r w:rsidRPr="007E4721">
        <w:rPr>
          <w:color w:val="000000"/>
          <w:w w:val="90"/>
          <w:sz w:val="28"/>
          <w:szCs w:val="28"/>
        </w:rPr>
        <w:t>по специальности среднего профессионального образования</w:t>
      </w:r>
    </w:p>
    <w:p w14:paraId="7C8A9C5E" w14:textId="77777777" w:rsidR="00B14224" w:rsidRDefault="00B14224" w:rsidP="00B14224">
      <w:pPr>
        <w:autoSpaceDE w:val="0"/>
        <w:autoSpaceDN w:val="0"/>
        <w:adjustRightInd w:val="0"/>
        <w:spacing w:before="120" w:after="240"/>
        <w:jc w:val="center"/>
        <w:rPr>
          <w:b/>
          <w:color w:val="000000"/>
          <w:w w:val="90"/>
          <w:sz w:val="28"/>
          <w:szCs w:val="28"/>
        </w:rPr>
      </w:pPr>
      <w:proofErr w:type="gramStart"/>
      <w:r w:rsidRPr="00641E50">
        <w:rPr>
          <w:b/>
          <w:color w:val="000000"/>
          <w:w w:val="90"/>
          <w:sz w:val="28"/>
          <w:szCs w:val="28"/>
        </w:rPr>
        <w:t>40.02.01  Право</w:t>
      </w:r>
      <w:proofErr w:type="gramEnd"/>
      <w:r w:rsidRPr="00641E50">
        <w:rPr>
          <w:b/>
          <w:color w:val="000000"/>
          <w:w w:val="90"/>
          <w:sz w:val="28"/>
          <w:szCs w:val="28"/>
        </w:rPr>
        <w:t xml:space="preserve"> и организация социального обеспечения</w:t>
      </w:r>
    </w:p>
    <w:p w14:paraId="6C9DAA5F" w14:textId="77777777" w:rsidR="00B14224" w:rsidRPr="00657F18" w:rsidRDefault="00B14224" w:rsidP="00B14224">
      <w:pPr>
        <w:spacing w:line="360" w:lineRule="auto"/>
        <w:jc w:val="center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>по программе базовой подготовки</w:t>
      </w:r>
    </w:p>
    <w:p w14:paraId="779DF1D3" w14:textId="77777777" w:rsidR="00B14224" w:rsidRDefault="00B14224" w:rsidP="00B14224">
      <w:pPr>
        <w:spacing w:line="360" w:lineRule="auto"/>
        <w:jc w:val="center"/>
        <w:rPr>
          <w:sz w:val="28"/>
          <w:szCs w:val="28"/>
        </w:rPr>
      </w:pPr>
    </w:p>
    <w:p w14:paraId="01531A7A" w14:textId="77777777" w:rsidR="00B14224" w:rsidRDefault="00B14224" w:rsidP="00B14224"/>
    <w:p w14:paraId="6C2B604E" w14:textId="77777777" w:rsidR="00B14224" w:rsidRDefault="00B14224" w:rsidP="00B14224"/>
    <w:p w14:paraId="571A940F" w14:textId="77777777" w:rsidR="00B14224" w:rsidRPr="007D0814" w:rsidRDefault="00B14224" w:rsidP="00141861">
      <w:pPr>
        <w:widowControl w:val="0"/>
        <w:suppressAutoHyphens/>
        <w:autoSpaceDE w:val="0"/>
        <w:autoSpaceDN w:val="0"/>
        <w:adjustRightInd w:val="0"/>
        <w:spacing w:before="240"/>
        <w:rPr>
          <w:color w:val="000000"/>
          <w:w w:val="90"/>
          <w:sz w:val="28"/>
          <w:szCs w:val="28"/>
          <w:u w:val="single"/>
        </w:rPr>
      </w:pPr>
      <w:r w:rsidRPr="00657F18">
        <w:rPr>
          <w:color w:val="000000"/>
          <w:w w:val="90"/>
          <w:sz w:val="28"/>
          <w:szCs w:val="28"/>
        </w:rPr>
        <w:t xml:space="preserve">Квалификация: </w:t>
      </w:r>
      <w:r w:rsidRPr="007D0814">
        <w:rPr>
          <w:color w:val="000000"/>
          <w:w w:val="90"/>
          <w:sz w:val="28"/>
          <w:szCs w:val="28"/>
          <w:u w:val="single"/>
        </w:rPr>
        <w:t>Юрист</w:t>
      </w:r>
    </w:p>
    <w:p w14:paraId="31AEF544" w14:textId="77777777" w:rsidR="00B14224" w:rsidRPr="00657F18" w:rsidRDefault="00B14224" w:rsidP="00141861">
      <w:pPr>
        <w:widowControl w:val="0"/>
        <w:suppressAutoHyphens/>
        <w:autoSpaceDE w:val="0"/>
        <w:autoSpaceDN w:val="0"/>
        <w:adjustRightInd w:val="0"/>
        <w:spacing w:before="240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>Форма получения образования -</w:t>
      </w:r>
      <w:r>
        <w:rPr>
          <w:color w:val="000000"/>
          <w:w w:val="90"/>
          <w:sz w:val="28"/>
          <w:szCs w:val="28"/>
        </w:rPr>
        <w:t xml:space="preserve"> </w:t>
      </w:r>
      <w:r w:rsidRPr="00405490">
        <w:rPr>
          <w:color w:val="000000"/>
          <w:w w:val="90"/>
          <w:sz w:val="28"/>
          <w:szCs w:val="28"/>
          <w:u w:val="single"/>
        </w:rPr>
        <w:t>зао</w:t>
      </w:r>
      <w:r w:rsidRPr="00657F18">
        <w:rPr>
          <w:color w:val="000000"/>
          <w:w w:val="90"/>
          <w:sz w:val="28"/>
          <w:szCs w:val="28"/>
          <w:u w:val="single"/>
        </w:rPr>
        <w:t>чная</w:t>
      </w:r>
    </w:p>
    <w:p w14:paraId="55BA4AFD" w14:textId="396A8A40" w:rsidR="00B14224" w:rsidRPr="00141861" w:rsidRDefault="00B14224" w:rsidP="00141861">
      <w:pPr>
        <w:widowControl w:val="0"/>
        <w:suppressAutoHyphens/>
        <w:autoSpaceDE w:val="0"/>
        <w:autoSpaceDN w:val="0"/>
        <w:adjustRightInd w:val="0"/>
        <w:spacing w:before="240"/>
        <w:rPr>
          <w:color w:val="000000"/>
          <w:w w:val="90"/>
          <w:sz w:val="28"/>
          <w:szCs w:val="28"/>
          <w:u w:val="single"/>
        </w:rPr>
      </w:pPr>
      <w:r w:rsidRPr="00657F18">
        <w:rPr>
          <w:color w:val="000000"/>
          <w:w w:val="90"/>
          <w:sz w:val="28"/>
          <w:szCs w:val="28"/>
        </w:rPr>
        <w:t xml:space="preserve">Нормативный срок освоения ППССЗ - </w:t>
      </w:r>
      <w:r w:rsidRPr="00405490">
        <w:rPr>
          <w:color w:val="000000"/>
          <w:w w:val="90"/>
          <w:sz w:val="28"/>
          <w:szCs w:val="28"/>
          <w:u w:val="single"/>
        </w:rPr>
        <w:t>3 г</w:t>
      </w:r>
      <w:r>
        <w:rPr>
          <w:color w:val="000000"/>
          <w:w w:val="90"/>
          <w:sz w:val="28"/>
          <w:szCs w:val="28"/>
          <w:u w:val="single"/>
        </w:rPr>
        <w:t>ода 10</w:t>
      </w:r>
      <w:r w:rsidR="00686AB7">
        <w:rPr>
          <w:color w:val="000000"/>
          <w:w w:val="90"/>
          <w:sz w:val="28"/>
          <w:szCs w:val="28"/>
          <w:u w:val="single"/>
        </w:rPr>
        <w:t xml:space="preserve"> </w:t>
      </w:r>
      <w:proofErr w:type="gramStart"/>
      <w:r w:rsidR="00686AB7">
        <w:rPr>
          <w:color w:val="000000"/>
          <w:w w:val="90"/>
          <w:sz w:val="28"/>
          <w:szCs w:val="28"/>
          <w:u w:val="single"/>
        </w:rPr>
        <w:t xml:space="preserve">месяцев </w:t>
      </w:r>
      <w:r w:rsidR="00141861">
        <w:rPr>
          <w:color w:val="000000"/>
          <w:w w:val="90"/>
          <w:sz w:val="28"/>
          <w:szCs w:val="28"/>
          <w:u w:val="single"/>
        </w:rPr>
        <w:t xml:space="preserve"> </w:t>
      </w:r>
      <w:r w:rsidRPr="00657F18">
        <w:rPr>
          <w:color w:val="000000"/>
          <w:w w:val="90"/>
          <w:sz w:val="28"/>
          <w:szCs w:val="28"/>
          <w:u w:val="single"/>
        </w:rPr>
        <w:t>на</w:t>
      </w:r>
      <w:proofErr w:type="gramEnd"/>
      <w:r w:rsidRPr="00657F18">
        <w:rPr>
          <w:color w:val="000000"/>
          <w:w w:val="90"/>
          <w:sz w:val="28"/>
          <w:szCs w:val="28"/>
          <w:u w:val="single"/>
        </w:rPr>
        <w:t xml:space="preserve"> базе основного общего образования</w:t>
      </w:r>
    </w:p>
    <w:p w14:paraId="126CF432" w14:textId="4746799D" w:rsidR="00B14224" w:rsidRPr="00657F18" w:rsidRDefault="00B14224" w:rsidP="00141861">
      <w:pPr>
        <w:widowControl w:val="0"/>
        <w:suppressAutoHyphens/>
        <w:autoSpaceDE w:val="0"/>
        <w:autoSpaceDN w:val="0"/>
        <w:adjustRightInd w:val="0"/>
        <w:spacing w:before="240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 xml:space="preserve">Профиль получаемого профессионального образования – </w:t>
      </w:r>
      <w:r w:rsidRPr="00657F18">
        <w:rPr>
          <w:color w:val="000000"/>
          <w:w w:val="90"/>
          <w:sz w:val="28"/>
          <w:szCs w:val="28"/>
          <w:u w:val="single"/>
        </w:rPr>
        <w:t>социально-экономический</w:t>
      </w:r>
    </w:p>
    <w:p w14:paraId="78E0CC92" w14:textId="77777777" w:rsidR="00B14224" w:rsidRDefault="00B14224" w:rsidP="00686AB7">
      <w:pPr>
        <w:jc w:val="center"/>
      </w:pPr>
    </w:p>
    <w:p w14:paraId="6314F5E6" w14:textId="77777777" w:rsidR="00B14224" w:rsidRDefault="00B14224" w:rsidP="00B14224"/>
    <w:p w14:paraId="362A51F2" w14:textId="77777777" w:rsidR="00B14224" w:rsidRDefault="00B14224" w:rsidP="00B14224"/>
    <w:p w14:paraId="10967F24" w14:textId="77777777" w:rsidR="00B14224" w:rsidRDefault="00B14224" w:rsidP="002156FC">
      <w:pPr>
        <w:spacing w:line="276" w:lineRule="auto"/>
        <w:ind w:firstLine="851"/>
        <w:jc w:val="both"/>
        <w:rPr>
          <w:b/>
        </w:rPr>
      </w:pPr>
      <w:bookmarkStart w:id="0" w:name="_Toc425981983"/>
    </w:p>
    <w:p w14:paraId="789853D4" w14:textId="77777777" w:rsidR="00B14224" w:rsidRDefault="00B14224" w:rsidP="002156FC">
      <w:pPr>
        <w:spacing w:line="276" w:lineRule="auto"/>
        <w:ind w:firstLine="851"/>
        <w:jc w:val="both"/>
        <w:rPr>
          <w:b/>
        </w:rPr>
      </w:pPr>
    </w:p>
    <w:p w14:paraId="06D4DE5C" w14:textId="77777777" w:rsidR="00B14224" w:rsidRDefault="00B14224" w:rsidP="002156FC">
      <w:pPr>
        <w:spacing w:line="276" w:lineRule="auto"/>
        <w:ind w:firstLine="851"/>
        <w:jc w:val="both"/>
        <w:rPr>
          <w:b/>
        </w:rPr>
      </w:pPr>
    </w:p>
    <w:p w14:paraId="2F632A18" w14:textId="77777777" w:rsidR="00B14224" w:rsidRDefault="00B14224" w:rsidP="002156FC">
      <w:pPr>
        <w:spacing w:line="276" w:lineRule="auto"/>
        <w:ind w:firstLine="851"/>
        <w:jc w:val="both"/>
        <w:rPr>
          <w:b/>
        </w:rPr>
      </w:pPr>
    </w:p>
    <w:p w14:paraId="0A5296D1" w14:textId="77777777" w:rsidR="00B14224" w:rsidRDefault="00B14224" w:rsidP="002156FC">
      <w:pPr>
        <w:spacing w:line="276" w:lineRule="auto"/>
        <w:ind w:firstLine="851"/>
        <w:jc w:val="both"/>
        <w:rPr>
          <w:b/>
        </w:rPr>
      </w:pPr>
    </w:p>
    <w:p w14:paraId="1D7076F7" w14:textId="77777777" w:rsidR="00B14224" w:rsidRDefault="00B14224" w:rsidP="002156FC">
      <w:pPr>
        <w:spacing w:line="276" w:lineRule="auto"/>
        <w:ind w:firstLine="851"/>
        <w:jc w:val="both"/>
        <w:rPr>
          <w:b/>
        </w:rPr>
      </w:pPr>
    </w:p>
    <w:p w14:paraId="227A621C" w14:textId="77777777" w:rsidR="00141861" w:rsidRDefault="00141861" w:rsidP="002156FC">
      <w:pPr>
        <w:spacing w:line="276" w:lineRule="auto"/>
        <w:ind w:firstLine="851"/>
        <w:jc w:val="both"/>
        <w:rPr>
          <w:b/>
        </w:rPr>
      </w:pPr>
    </w:p>
    <w:p w14:paraId="7EE57BE2" w14:textId="77777777" w:rsidR="00141861" w:rsidRDefault="00141861" w:rsidP="002156FC">
      <w:pPr>
        <w:spacing w:line="276" w:lineRule="auto"/>
        <w:ind w:firstLine="851"/>
        <w:jc w:val="both"/>
        <w:rPr>
          <w:b/>
        </w:rPr>
      </w:pPr>
    </w:p>
    <w:p w14:paraId="43EA3141" w14:textId="77777777" w:rsidR="00141861" w:rsidRDefault="00141861" w:rsidP="002156FC">
      <w:pPr>
        <w:spacing w:line="276" w:lineRule="auto"/>
        <w:ind w:firstLine="851"/>
        <w:jc w:val="both"/>
        <w:rPr>
          <w:b/>
        </w:rPr>
      </w:pPr>
    </w:p>
    <w:p w14:paraId="14D3276D" w14:textId="77777777" w:rsidR="00141861" w:rsidRDefault="00141861" w:rsidP="002156FC">
      <w:pPr>
        <w:spacing w:line="276" w:lineRule="auto"/>
        <w:ind w:firstLine="851"/>
        <w:jc w:val="both"/>
        <w:rPr>
          <w:b/>
        </w:rPr>
      </w:pPr>
    </w:p>
    <w:p w14:paraId="0F5F19E6" w14:textId="0A7064AE" w:rsidR="00FD3419" w:rsidRPr="002156FC" w:rsidRDefault="00FD3419" w:rsidP="002156FC">
      <w:pPr>
        <w:spacing w:line="276" w:lineRule="auto"/>
        <w:ind w:firstLine="851"/>
        <w:jc w:val="both"/>
        <w:rPr>
          <w:b/>
        </w:rPr>
      </w:pPr>
      <w:r w:rsidRPr="002156FC">
        <w:rPr>
          <w:b/>
        </w:rPr>
        <w:lastRenderedPageBreak/>
        <w:t>1. Пояснительная записка</w:t>
      </w:r>
      <w:bookmarkEnd w:id="0"/>
    </w:p>
    <w:p w14:paraId="4E714307" w14:textId="77777777" w:rsidR="00FD3419" w:rsidRPr="002156FC" w:rsidRDefault="00FD3419" w:rsidP="002156FC">
      <w:pPr>
        <w:spacing w:line="276" w:lineRule="auto"/>
        <w:ind w:firstLine="851"/>
        <w:jc w:val="both"/>
        <w:rPr>
          <w:b/>
        </w:rPr>
      </w:pPr>
      <w:r w:rsidRPr="002156FC">
        <w:rPr>
          <w:b/>
        </w:rPr>
        <w:t>1.1. Нормативная база реализации ППССЗ</w:t>
      </w:r>
    </w:p>
    <w:p w14:paraId="6A253F67" w14:textId="5A90A56F" w:rsidR="00FD3419" w:rsidRPr="002156FC" w:rsidRDefault="00FD3419" w:rsidP="00B14224">
      <w:pPr>
        <w:jc w:val="both"/>
      </w:pPr>
      <w:r w:rsidRPr="002156FC">
        <w:tab/>
        <w:t>Настоящий учебный план программы подготовки с</w:t>
      </w:r>
      <w:r w:rsidR="00B14224">
        <w:t xml:space="preserve">пециалистов среднего звена </w:t>
      </w:r>
      <w:r w:rsidR="00141861">
        <w:t>П</w:t>
      </w:r>
      <w:r w:rsidR="00084B5A" w:rsidRPr="002156FC">
        <w:t>ОУ</w:t>
      </w:r>
      <w:r w:rsidR="00B14224">
        <w:t xml:space="preserve"> </w:t>
      </w:r>
      <w:r w:rsidRPr="002156FC">
        <w:t>«</w:t>
      </w:r>
      <w:r w:rsidR="00B14224" w:rsidRPr="00B14224">
        <w:t xml:space="preserve">Техникум дизайна, экономики и </w:t>
      </w:r>
      <w:proofErr w:type="gramStart"/>
      <w:r w:rsidR="00B14224" w:rsidRPr="00B14224">
        <w:t xml:space="preserve">права»   </w:t>
      </w:r>
      <w:proofErr w:type="gramEnd"/>
      <w:r w:rsidRPr="002156FC">
        <w:t xml:space="preserve">по специальности </w:t>
      </w:r>
      <w:r w:rsidR="005D7A45" w:rsidRPr="002156FC">
        <w:t>40.02.01</w:t>
      </w:r>
      <w:r w:rsidR="007D0814" w:rsidRPr="002156FC">
        <w:t xml:space="preserve"> Право</w:t>
      </w:r>
      <w:r w:rsidR="005D7A45" w:rsidRPr="002156FC">
        <w:t xml:space="preserve"> и о</w:t>
      </w:r>
      <w:r w:rsidR="007D0814" w:rsidRPr="002156FC">
        <w:t>р</w:t>
      </w:r>
      <w:r w:rsidR="005D7A45" w:rsidRPr="002156FC">
        <w:t>ганиз</w:t>
      </w:r>
      <w:r w:rsidR="007D0814" w:rsidRPr="002156FC">
        <w:t>а</w:t>
      </w:r>
      <w:r w:rsidR="005D7A45" w:rsidRPr="002156FC">
        <w:t>ция социального обеспечения</w:t>
      </w:r>
      <w:r w:rsidRPr="002156FC">
        <w:t xml:space="preserve"> разработан на основе следующих нормативных правовых документов: </w:t>
      </w:r>
    </w:p>
    <w:p w14:paraId="31FE46C8" w14:textId="77777777" w:rsidR="00FD3419" w:rsidRPr="002156FC" w:rsidRDefault="00FD3419" w:rsidP="002156FC">
      <w:pPr>
        <w:pStyle w:val="a7"/>
        <w:numPr>
          <w:ilvl w:val="0"/>
          <w:numId w:val="21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02EE43DF" w14:textId="77777777" w:rsidR="00FD3419" w:rsidRPr="002156FC" w:rsidRDefault="00FD3419" w:rsidP="002156FC">
      <w:pPr>
        <w:pStyle w:val="a7"/>
        <w:numPr>
          <w:ilvl w:val="0"/>
          <w:numId w:val="21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641E50" w:rsidRPr="002156FC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обеспечения, утвержденный приказом Министерства образования и науки Российской Федерации №</w:t>
      </w:r>
      <w:r w:rsidR="00DD7DC3" w:rsidRPr="002156FC">
        <w:rPr>
          <w:rFonts w:ascii="Times New Roman" w:hAnsi="Times New Roman" w:cs="Times New Roman"/>
          <w:sz w:val="24"/>
          <w:szCs w:val="24"/>
        </w:rPr>
        <w:t xml:space="preserve">508 от 12 мая 2014 г. </w:t>
      </w:r>
      <w:r w:rsidR="00641E50" w:rsidRPr="002156FC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29 июля 2014 г. N 33324)</w:t>
      </w:r>
      <w:r w:rsidRPr="002156FC">
        <w:rPr>
          <w:rFonts w:ascii="Times New Roman" w:hAnsi="Times New Roman" w:cs="Times New Roman"/>
          <w:sz w:val="24"/>
          <w:szCs w:val="24"/>
        </w:rPr>
        <w:t xml:space="preserve">, входящий в состав укрупненной группы специальностей </w:t>
      </w:r>
      <w:r w:rsidR="007D0814" w:rsidRPr="002156FC">
        <w:rPr>
          <w:rFonts w:ascii="Times New Roman" w:hAnsi="Times New Roman" w:cs="Times New Roman"/>
          <w:sz w:val="24"/>
          <w:szCs w:val="24"/>
        </w:rPr>
        <w:t>40</w:t>
      </w:r>
      <w:r w:rsidRPr="002156FC">
        <w:rPr>
          <w:rFonts w:ascii="Times New Roman" w:hAnsi="Times New Roman" w:cs="Times New Roman"/>
          <w:sz w:val="24"/>
          <w:szCs w:val="24"/>
        </w:rPr>
        <w:t xml:space="preserve">.00.00 </w:t>
      </w:r>
      <w:r w:rsidR="007D0814" w:rsidRPr="002156FC">
        <w:rPr>
          <w:rFonts w:ascii="Times New Roman" w:hAnsi="Times New Roman" w:cs="Times New Roman"/>
          <w:sz w:val="24"/>
          <w:szCs w:val="24"/>
        </w:rPr>
        <w:t>Юриспруденция</w:t>
      </w:r>
      <w:r w:rsidRPr="002156FC">
        <w:rPr>
          <w:rFonts w:ascii="Times New Roman" w:hAnsi="Times New Roman" w:cs="Times New Roman"/>
          <w:sz w:val="24"/>
          <w:szCs w:val="24"/>
        </w:rPr>
        <w:t>;</w:t>
      </w:r>
      <w:r w:rsidR="007D0814" w:rsidRPr="002156FC">
        <w:rPr>
          <w:rFonts w:ascii="Times New Roman" w:hAnsi="Times New Roman" w:cs="Times New Roman"/>
          <w:sz w:val="24"/>
          <w:szCs w:val="24"/>
        </w:rPr>
        <w:t xml:space="preserve"> (в ред. Приказа Минобрнауки России от 24.07.2015 N 754)  </w:t>
      </w:r>
    </w:p>
    <w:p w14:paraId="09AE73FE" w14:textId="77777777" w:rsidR="00E126CA" w:rsidRPr="002156FC" w:rsidRDefault="00E126CA" w:rsidP="002156FC">
      <w:pPr>
        <w:pStyle w:val="a7"/>
        <w:numPr>
          <w:ilvl w:val="0"/>
          <w:numId w:val="21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Приказ Минобрнауки России от 24.07.2015 № 754 "О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образования" (Зарегистрировано в Минюсте России 18.08.2015 N 38582)</w:t>
      </w:r>
    </w:p>
    <w:p w14:paraId="04A490AD" w14:textId="77777777" w:rsidR="00052534" w:rsidRPr="002156FC" w:rsidRDefault="00052534" w:rsidP="002156FC">
      <w:pPr>
        <w:pStyle w:val="a7"/>
        <w:numPr>
          <w:ilvl w:val="0"/>
          <w:numId w:val="21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утвержденным приказом Минобрнауки от 17.05.2012 № 413; (ред. от 29.12.2014);</w:t>
      </w:r>
    </w:p>
    <w:p w14:paraId="384EE633" w14:textId="77777777" w:rsidR="00140073" w:rsidRPr="002156FC" w:rsidRDefault="00052534" w:rsidP="002156FC">
      <w:pPr>
        <w:pStyle w:val="a7"/>
        <w:numPr>
          <w:ilvl w:val="0"/>
          <w:numId w:val="21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образования, (приказ Минобрнауки России от 14.06.2013 г. № 464) </w:t>
      </w:r>
      <w:r w:rsidR="00140073" w:rsidRPr="002156FC">
        <w:rPr>
          <w:rFonts w:ascii="Times New Roman" w:hAnsi="Times New Roman" w:cs="Times New Roman"/>
          <w:sz w:val="24"/>
          <w:szCs w:val="24"/>
        </w:rPr>
        <w:t>(в ред. Приказов Минобрнауки России от 22.01.2014 N 31, от 15.12.2014 N 1580)</w:t>
      </w:r>
    </w:p>
    <w:p w14:paraId="45E2074D" w14:textId="77777777" w:rsidR="00FD3419" w:rsidRPr="002156FC" w:rsidRDefault="00FD3419" w:rsidP="002156FC">
      <w:pPr>
        <w:pStyle w:val="a7"/>
        <w:numPr>
          <w:ilvl w:val="0"/>
          <w:numId w:val="21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 (приказ Министерства образования и науки Российской Федерации от 18 апреля 2013 г. N 291);</w:t>
      </w:r>
    </w:p>
    <w:p w14:paraId="0B3EE094" w14:textId="77777777" w:rsidR="00052534" w:rsidRPr="002156FC" w:rsidRDefault="00FD3419" w:rsidP="002156FC">
      <w:pPr>
        <w:pStyle w:val="a7"/>
        <w:numPr>
          <w:ilvl w:val="0"/>
          <w:numId w:val="21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Министерства образования и науки Российской Федерации от 16 августа 2013 г. N 968) (в актуальной редакции);</w:t>
      </w:r>
      <w:r w:rsidR="00014AD4" w:rsidRPr="002156FC">
        <w:rPr>
          <w:rFonts w:ascii="Times New Roman" w:hAnsi="Times New Roman" w:cs="Times New Roman"/>
          <w:sz w:val="24"/>
          <w:szCs w:val="24"/>
        </w:rPr>
        <w:t xml:space="preserve"> (</w:t>
      </w:r>
      <w:r w:rsidR="00052534" w:rsidRPr="002156FC">
        <w:rPr>
          <w:rFonts w:ascii="Times New Roman" w:hAnsi="Times New Roman" w:cs="Times New Roman"/>
          <w:sz w:val="24"/>
          <w:szCs w:val="24"/>
        </w:rPr>
        <w:t>в ред. Приказа Минобрнауки России от 31.01.2014 N 74)</w:t>
      </w:r>
    </w:p>
    <w:p w14:paraId="063A4BCF" w14:textId="1001B7A9" w:rsidR="00B14224" w:rsidRPr="00B14224" w:rsidRDefault="00FD3419" w:rsidP="00B14224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14224">
        <w:rPr>
          <w:rFonts w:ascii="Times New Roman" w:hAnsi="Times New Roman" w:cs="Times New Roman"/>
          <w:sz w:val="24"/>
          <w:szCs w:val="24"/>
        </w:rPr>
        <w:t>Устав</w:t>
      </w:r>
      <w:r w:rsidR="00B14224" w:rsidRPr="00B142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861">
        <w:rPr>
          <w:rFonts w:ascii="Times New Roman" w:hAnsi="Times New Roman" w:cs="Times New Roman"/>
          <w:sz w:val="24"/>
          <w:szCs w:val="24"/>
        </w:rPr>
        <w:t>П</w:t>
      </w:r>
      <w:r w:rsidR="00084B5A" w:rsidRPr="00B14224">
        <w:rPr>
          <w:rFonts w:ascii="Times New Roman" w:hAnsi="Times New Roman" w:cs="Times New Roman"/>
          <w:sz w:val="24"/>
          <w:szCs w:val="24"/>
        </w:rPr>
        <w:t xml:space="preserve">ОУ </w:t>
      </w:r>
      <w:r w:rsidR="00B14224" w:rsidRPr="00B14224">
        <w:rPr>
          <w:rFonts w:ascii="Times New Roman" w:hAnsi="Times New Roman" w:cs="Times New Roman"/>
          <w:sz w:val="24"/>
          <w:szCs w:val="24"/>
        </w:rPr>
        <w:t xml:space="preserve"> </w:t>
      </w:r>
      <w:r w:rsidR="00084B5A" w:rsidRPr="00B1422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14224" w:rsidRPr="00B14224">
        <w:rPr>
          <w:rFonts w:ascii="Times New Roman" w:hAnsi="Times New Roman" w:cs="Times New Roman"/>
          <w:sz w:val="24"/>
          <w:szCs w:val="24"/>
        </w:rPr>
        <w:t xml:space="preserve">Техникум дизайна, экономики и права»   </w:t>
      </w:r>
    </w:p>
    <w:p w14:paraId="057B06F7" w14:textId="77777777" w:rsidR="00FD3419" w:rsidRPr="002156FC" w:rsidRDefault="00FD3419" w:rsidP="002156FC">
      <w:pPr>
        <w:spacing w:line="276" w:lineRule="auto"/>
        <w:ind w:firstLine="851"/>
        <w:jc w:val="both"/>
      </w:pPr>
      <w:r w:rsidRPr="002156FC">
        <w:t>Нормативную методическую базу разработки учебного плана составляют:</w:t>
      </w:r>
    </w:p>
    <w:p w14:paraId="5BC6DF23" w14:textId="77777777" w:rsidR="00FD3419" w:rsidRPr="002156FC" w:rsidRDefault="00FD3419" w:rsidP="002156FC">
      <w:pPr>
        <w:pStyle w:val="a7"/>
        <w:numPr>
          <w:ilvl w:val="0"/>
          <w:numId w:val="2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Разъяснения по формированию учебного плана основной профессиональной программы начального профессионального образования и среднего профессионального образования» (письмо департамента профессионального образования Министерства образования и науки России от 20 октября 2010 года № 12-696);</w:t>
      </w:r>
    </w:p>
    <w:p w14:paraId="776B1E66" w14:textId="77777777" w:rsidR="00FD3419" w:rsidRPr="002156FC" w:rsidRDefault="00FD3419" w:rsidP="002156FC">
      <w:pPr>
        <w:pStyle w:val="a7"/>
        <w:numPr>
          <w:ilvl w:val="0"/>
          <w:numId w:val="2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Разъяснения ФГАУ «ФИРО» по формированию учебного плана основной профессиональной образовательной программы начального профессионального образования / среднего профессионального образования;</w:t>
      </w:r>
      <w:bookmarkStart w:id="1" w:name="Par33"/>
      <w:bookmarkStart w:id="2" w:name="Par35"/>
      <w:bookmarkEnd w:id="1"/>
      <w:bookmarkEnd w:id="2"/>
    </w:p>
    <w:p w14:paraId="637A2357" w14:textId="77777777" w:rsidR="00FD3419" w:rsidRPr="002156FC" w:rsidRDefault="00FD3419" w:rsidP="002156FC">
      <w:pPr>
        <w:pStyle w:val="a7"/>
        <w:numPr>
          <w:ilvl w:val="0"/>
          <w:numId w:val="2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lastRenderedPageBreak/>
        <w:t>Методика разработки основной профессиональной образовательной программы СПО - методические рекомендации ФГАУ «ФИРО» 2014 г.</w:t>
      </w:r>
    </w:p>
    <w:p w14:paraId="5FAABD36" w14:textId="77777777" w:rsidR="000E02DD" w:rsidRPr="002156FC" w:rsidRDefault="000E02DD" w:rsidP="002156FC">
      <w:pPr>
        <w:pStyle w:val="a7"/>
        <w:numPr>
          <w:ilvl w:val="0"/>
          <w:numId w:val="22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Методические рекомендации Министерства образования и науки РФ от 20 июля 2015 г. № 06-846</w:t>
      </w:r>
    </w:p>
    <w:p w14:paraId="34299D14" w14:textId="77777777" w:rsidR="000E02DD" w:rsidRPr="002156FC" w:rsidRDefault="000E02DD" w:rsidP="002156FC">
      <w:pPr>
        <w:spacing w:line="276" w:lineRule="auto"/>
        <w:ind w:firstLine="851"/>
        <w:jc w:val="both"/>
        <w:rPr>
          <w:b/>
        </w:rPr>
      </w:pPr>
      <w:r w:rsidRPr="002156FC">
        <w:rPr>
          <w:b/>
        </w:rPr>
        <w:t>1.2. Организация учебной деятельности и режим занятий</w:t>
      </w:r>
    </w:p>
    <w:p w14:paraId="3B7BE7A6" w14:textId="77777777" w:rsidR="000E02DD" w:rsidRPr="002156FC" w:rsidRDefault="000E02DD" w:rsidP="002156FC">
      <w:pPr>
        <w:spacing w:line="276" w:lineRule="auto"/>
        <w:ind w:firstLine="851"/>
        <w:jc w:val="both"/>
      </w:pPr>
      <w:r w:rsidRPr="002156FC">
        <w:t>Заочная форма - форма обучения сочетает в себе черты самостоятельной подготовки и очного обучения и характеризуется этапностью.</w:t>
      </w:r>
    </w:p>
    <w:p w14:paraId="1B72ADEA" w14:textId="77777777" w:rsidR="000E02DD" w:rsidRPr="002156FC" w:rsidRDefault="000E02DD" w:rsidP="002156FC">
      <w:pPr>
        <w:spacing w:line="276" w:lineRule="auto"/>
        <w:ind w:firstLine="851"/>
        <w:jc w:val="both"/>
      </w:pPr>
      <w:r w:rsidRPr="002156FC">
        <w:t>На первом этапе обучающийся осваивает базовые знания, умения, компетенции путем изучения учебно-методической литературы и иных информационных ресурсов (установочная сессия).  На втором - преподаватель проводит проверку освоенного обучающимся материала. Эти этапы определяются в соответствии с графиком учебного процесса образовательной программы.</w:t>
      </w:r>
    </w:p>
    <w:p w14:paraId="19869EFC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В образовательных организациях начало учебного года по заочной форме обучения может переноситься на более поздние сроки. Окончание учебного года определяется рабочим учебным планом по конкретным программам освоения в рамках получения среднего профессионального</w:t>
      </w:r>
      <w:r w:rsidR="002156FC" w:rsidRPr="002156F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="002156FC" w:rsidRPr="002156FC">
        <w:rPr>
          <w:rFonts w:ascii="Times New Roman" w:hAnsi="Times New Roman" w:cs="Times New Roman"/>
          <w:sz w:val="24"/>
          <w:szCs w:val="24"/>
        </w:rPr>
        <w:t>по</w:t>
      </w:r>
      <w:r w:rsidRPr="002156FC">
        <w:rPr>
          <w:rFonts w:ascii="Times New Roman" w:hAnsi="Times New Roman" w:cs="Times New Roman"/>
          <w:sz w:val="24"/>
          <w:szCs w:val="24"/>
        </w:rPr>
        <w:t xml:space="preserve">  заочной</w:t>
      </w:r>
      <w:proofErr w:type="gramEnd"/>
      <w:r w:rsidRPr="002156FC">
        <w:rPr>
          <w:rFonts w:ascii="Times New Roman" w:hAnsi="Times New Roman" w:cs="Times New Roman"/>
          <w:sz w:val="24"/>
          <w:szCs w:val="24"/>
        </w:rPr>
        <w:t xml:space="preserve"> форм</w:t>
      </w:r>
      <w:r w:rsidR="002156FC" w:rsidRPr="002156FC">
        <w:rPr>
          <w:rFonts w:ascii="Times New Roman" w:hAnsi="Times New Roman" w:cs="Times New Roman"/>
          <w:sz w:val="24"/>
          <w:szCs w:val="24"/>
        </w:rPr>
        <w:t>е</w:t>
      </w:r>
      <w:r w:rsidRPr="002156FC">
        <w:rPr>
          <w:rFonts w:ascii="Times New Roman" w:hAnsi="Times New Roman" w:cs="Times New Roman"/>
          <w:sz w:val="24"/>
          <w:szCs w:val="24"/>
        </w:rPr>
        <w:t xml:space="preserve">  обучения, который разрабатывается образовательной организацией.</w:t>
      </w:r>
    </w:p>
    <w:p w14:paraId="5C8DED21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Продолжительность учебной недели шестидневная;</w:t>
      </w:r>
    </w:p>
    <w:p w14:paraId="4BCF050C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Продолжительность занятий группировка парами;</w:t>
      </w:r>
    </w:p>
    <w:p w14:paraId="60017313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Для всех видов аудиторных занятий академический час устанавливается продолжительностью 45 минут.</w:t>
      </w:r>
    </w:p>
    <w:p w14:paraId="32A89850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нагрузки;</w:t>
      </w:r>
    </w:p>
    <w:p w14:paraId="08E80AEF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 xml:space="preserve">Максимальный объем аудиторной учебной нагрузки в заочной форме обучения составляет 160 академических часов в год. </w:t>
      </w:r>
    </w:p>
    <w:p w14:paraId="48F82C72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В максимальный объем аудиторной учебной нагрузки по заочной форме обучения не входят учебная и производственная практика в составе ПМ, реализуемые обучающимися самостоятельно с представлением и последующей защитой отчета;</w:t>
      </w:r>
    </w:p>
    <w:p w14:paraId="73CDDF09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Рекомендуется заключение договоров, соглашений о сотрудничестве с предприятием, на котором работает обучающийся, а также предоставление обучающемуся со стороны предприятия справок, сертификатов, иных документов, подтверждающих его ОК и ПК по выбранной специальности, профессии и(или) документа-подтверждения имеющейся у него рабочей профессии, освоенной в рамках образовательной программы при получении среднего профессионального образования или входе предшествующей профессиональной деятельности;</w:t>
      </w:r>
    </w:p>
    <w:p w14:paraId="3BF2635E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изучение;</w:t>
      </w:r>
    </w:p>
    <w:p w14:paraId="5CDAD3CE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 xml:space="preserve">По дисциплине "Физическая культура" предусматривается не </w:t>
      </w:r>
      <w:proofErr w:type="gramStart"/>
      <w:r w:rsidRPr="002156FC">
        <w:rPr>
          <w:rFonts w:ascii="Times New Roman" w:hAnsi="Times New Roman" w:cs="Times New Roman"/>
          <w:sz w:val="24"/>
          <w:szCs w:val="24"/>
        </w:rPr>
        <w:t>менее  двух</w:t>
      </w:r>
      <w:proofErr w:type="gramEnd"/>
      <w:r w:rsidRPr="002156FC">
        <w:rPr>
          <w:rFonts w:ascii="Times New Roman" w:hAnsi="Times New Roman" w:cs="Times New Roman"/>
          <w:sz w:val="24"/>
          <w:szCs w:val="24"/>
        </w:rPr>
        <w:t xml:space="preserve"> часов, которые проводятся как установочные;</w:t>
      </w:r>
    </w:p>
    <w:p w14:paraId="51FC6AB0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Дисциплина «Иностранный язык» реализуется в течение всего периода обучения;</w:t>
      </w:r>
    </w:p>
    <w:p w14:paraId="5B95CE82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 xml:space="preserve">Общая продолжительность экзаменационных (лабораторно-экзаменационных) сессий в учебном году устанавливается для заочной формы обучения на 1-м и 2-м </w:t>
      </w:r>
      <w:r w:rsidRPr="002156FC">
        <w:rPr>
          <w:rFonts w:ascii="Times New Roman" w:hAnsi="Times New Roman" w:cs="Times New Roman"/>
          <w:sz w:val="24"/>
          <w:szCs w:val="24"/>
        </w:rPr>
        <w:lastRenderedPageBreak/>
        <w:t>курсах - не более 30 календарных дней, на последующих курсах - не более 40 календарных дней.</w:t>
      </w:r>
    </w:p>
    <w:p w14:paraId="1D2032A3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При заочной форме обучения осуществляются следующие виды учебной деятельности: обзорные и установочные занятия, включая лекции, практические и лабораторные занятия, курсовые работы (проекты) для программ подготовки специалистов среднего звена, консультации, производственная практика, а также могут проводиться другие виды учебной деятельности.</w:t>
      </w:r>
    </w:p>
    <w:p w14:paraId="77434FC8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Промежуточная аттестация может проводиться в форме: экзамена, комплексного экзамена по двум или нескольким дисциплинам и (или) междисциплинарным курсам, ПМ (модулям); зачета, итоговой письменной классной (аудиторной) контрольной работы, курсовой работы (проекта).</w:t>
      </w:r>
    </w:p>
    <w:p w14:paraId="6C58B12D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По заочной форме обучения консультации по всем дисциплинам, изучаемым в данном учебном году, планируются из расчета 4 часов в год на каждого обучающегося и могут проводиться как в период сессии, так и в межсессионное время. По специальностям среднего профессионального образования, связанным с сезонным характером работ, количество часов на консультации может быть увеличено, но не более 6 часов в год на каждого обучающегося.</w:t>
      </w:r>
    </w:p>
    <w:p w14:paraId="2191FF90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культуре;</w:t>
      </w:r>
    </w:p>
    <w:p w14:paraId="790606A9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В межсессионный период обучающимися по заочной форме обучения выполняются домашние контрольные работы, количество которых в учебном году не более десяти, а по отдельной дисциплине, МДК, ПМ - не более двух.</w:t>
      </w:r>
    </w:p>
    <w:p w14:paraId="773A68F1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Домашние контрольные работы подлежат обязательному рецензированию. По согласованию с образовательной организацией выполнение домашних контрольных работ и их рецензирование может выполняться с использованием всех доступных современных информационных технологий.</w:t>
      </w:r>
    </w:p>
    <w:p w14:paraId="16D8E6F4" w14:textId="77777777" w:rsidR="000E02DD" w:rsidRPr="002156FC" w:rsidRDefault="000E02DD" w:rsidP="002156FC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156FC">
        <w:rPr>
          <w:rFonts w:ascii="Times New Roman" w:hAnsi="Times New Roman" w:cs="Times New Roman"/>
          <w:sz w:val="24"/>
          <w:szCs w:val="24"/>
        </w:rPr>
        <w:t>Реализация ППССЗ осуществляется образовательной организацией на государственном языке Российской Федерации.</w:t>
      </w:r>
    </w:p>
    <w:p w14:paraId="1A20ECCB" w14:textId="77777777" w:rsidR="00FD3419" w:rsidRPr="002156FC" w:rsidRDefault="00EF056B" w:rsidP="002156FC">
      <w:pPr>
        <w:spacing w:line="276" w:lineRule="auto"/>
        <w:ind w:firstLine="851"/>
        <w:jc w:val="both"/>
        <w:rPr>
          <w:b/>
        </w:rPr>
      </w:pPr>
      <w:r>
        <w:rPr>
          <w:b/>
        </w:rPr>
        <w:t>1.3</w:t>
      </w:r>
      <w:r w:rsidR="00FD3419" w:rsidRPr="002156FC">
        <w:rPr>
          <w:b/>
        </w:rPr>
        <w:t>. Формы проведения учебной и производственной практики</w:t>
      </w:r>
    </w:p>
    <w:p w14:paraId="7C28EC87" w14:textId="77777777" w:rsidR="004C7C79" w:rsidRPr="002156FC" w:rsidRDefault="004C7C79" w:rsidP="002156FC">
      <w:pPr>
        <w:spacing w:line="276" w:lineRule="auto"/>
        <w:ind w:firstLine="851"/>
        <w:jc w:val="both"/>
      </w:pPr>
      <w:r w:rsidRPr="002156FC">
        <w:t xml:space="preserve">Практика является обязательным разделом ППССЗ и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14:paraId="4906ED81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Учебным планом предусмотрены следующие виды практик: учебная и производственная.</w:t>
      </w:r>
    </w:p>
    <w:p w14:paraId="29D24E73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 xml:space="preserve">Производственная практика состоит из двух этапов: практики по профилю специальности и преддипломной практики. </w:t>
      </w:r>
    </w:p>
    <w:p w14:paraId="04184A6D" w14:textId="77777777" w:rsidR="004C7C79" w:rsidRPr="002156FC" w:rsidRDefault="004C7C79" w:rsidP="002156FC">
      <w:pPr>
        <w:spacing w:line="276" w:lineRule="auto"/>
        <w:ind w:firstLine="851"/>
        <w:jc w:val="both"/>
      </w:pPr>
      <w:r w:rsidRPr="002156FC">
        <w:t>Цели, задачи, и формы отчетности по каждому виду практики определяются рабочими программами практик.</w:t>
      </w:r>
    </w:p>
    <w:p w14:paraId="32EBF75D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Трудоемкость учебной и производственных практик:</w:t>
      </w:r>
    </w:p>
    <w:tbl>
      <w:tblPr>
        <w:tblW w:w="8647" w:type="dxa"/>
        <w:tblInd w:w="704" w:type="dxa"/>
        <w:tblLook w:val="04A0" w:firstRow="1" w:lastRow="0" w:firstColumn="1" w:lastColumn="0" w:noHBand="0" w:noVBand="1"/>
      </w:tblPr>
      <w:tblGrid>
        <w:gridCol w:w="7342"/>
        <w:gridCol w:w="1305"/>
      </w:tblGrid>
      <w:tr w:rsidR="001633EF" w:rsidRPr="002156FC" w14:paraId="116DD6BA" w14:textId="77777777" w:rsidTr="007D00B5">
        <w:tc>
          <w:tcPr>
            <w:tcW w:w="7342" w:type="dxa"/>
          </w:tcPr>
          <w:p w14:paraId="217D745E" w14:textId="77777777" w:rsidR="001633EF" w:rsidRPr="002156FC" w:rsidRDefault="001633EF" w:rsidP="002156FC">
            <w:pPr>
              <w:spacing w:line="276" w:lineRule="auto"/>
              <w:ind w:firstLine="851"/>
              <w:jc w:val="both"/>
            </w:pPr>
            <w:r w:rsidRPr="002156FC">
              <w:t>Учебная практика</w:t>
            </w:r>
          </w:p>
        </w:tc>
        <w:tc>
          <w:tcPr>
            <w:tcW w:w="1305" w:type="dxa"/>
            <w:vMerge w:val="restart"/>
            <w:vAlign w:val="center"/>
          </w:tcPr>
          <w:p w14:paraId="64E5FBDC" w14:textId="77777777" w:rsidR="001633EF" w:rsidRPr="002156FC" w:rsidRDefault="00220F9D" w:rsidP="002156FC">
            <w:pPr>
              <w:spacing w:line="276" w:lineRule="auto"/>
              <w:ind w:firstLine="851"/>
              <w:jc w:val="both"/>
            </w:pPr>
            <w:r w:rsidRPr="002156FC">
              <w:t>4</w:t>
            </w:r>
            <w:r w:rsidR="001633EF" w:rsidRPr="002156FC">
              <w:t xml:space="preserve"> </w:t>
            </w:r>
          </w:p>
          <w:p w14:paraId="65FC0C39" w14:textId="77777777" w:rsidR="001633EF" w:rsidRPr="002156FC" w:rsidRDefault="00220F9D" w:rsidP="00D21E3D">
            <w:pPr>
              <w:spacing w:line="276" w:lineRule="auto"/>
              <w:ind w:firstLine="851"/>
              <w:jc w:val="both"/>
            </w:pPr>
            <w:r w:rsidRPr="002156FC">
              <w:t>4</w:t>
            </w:r>
            <w:r w:rsidR="001633EF" w:rsidRPr="002156FC">
              <w:t>.</w:t>
            </w:r>
          </w:p>
        </w:tc>
      </w:tr>
      <w:tr w:rsidR="001633EF" w:rsidRPr="002156FC" w14:paraId="7F601A5A" w14:textId="77777777" w:rsidTr="007D00B5">
        <w:tc>
          <w:tcPr>
            <w:tcW w:w="7342" w:type="dxa"/>
          </w:tcPr>
          <w:p w14:paraId="3DD36640" w14:textId="77777777" w:rsidR="001633EF" w:rsidRPr="002156FC" w:rsidRDefault="001633EF" w:rsidP="002156FC">
            <w:pPr>
              <w:spacing w:line="276" w:lineRule="auto"/>
              <w:ind w:firstLine="851"/>
              <w:jc w:val="both"/>
            </w:pPr>
            <w:r w:rsidRPr="002156FC">
              <w:t>Производственная практика (по профилю специальности)</w:t>
            </w:r>
          </w:p>
        </w:tc>
        <w:tc>
          <w:tcPr>
            <w:tcW w:w="1305" w:type="dxa"/>
            <w:vMerge/>
            <w:vAlign w:val="center"/>
          </w:tcPr>
          <w:p w14:paraId="7206866E" w14:textId="77777777" w:rsidR="001633EF" w:rsidRPr="002156FC" w:rsidRDefault="001633EF" w:rsidP="002156FC">
            <w:pPr>
              <w:spacing w:line="276" w:lineRule="auto"/>
              <w:ind w:firstLine="851"/>
              <w:jc w:val="both"/>
            </w:pPr>
          </w:p>
        </w:tc>
      </w:tr>
      <w:tr w:rsidR="001633EF" w:rsidRPr="002156FC" w14:paraId="74B9A381" w14:textId="77777777" w:rsidTr="007D00B5">
        <w:tc>
          <w:tcPr>
            <w:tcW w:w="7342" w:type="dxa"/>
          </w:tcPr>
          <w:p w14:paraId="24DFDA38" w14:textId="77777777" w:rsidR="001633EF" w:rsidRPr="002156FC" w:rsidRDefault="001633EF" w:rsidP="002156FC">
            <w:pPr>
              <w:spacing w:line="276" w:lineRule="auto"/>
              <w:ind w:firstLine="851"/>
              <w:jc w:val="both"/>
            </w:pPr>
            <w:r w:rsidRPr="002156FC">
              <w:t>Производственная практика (преддипломная)</w:t>
            </w:r>
          </w:p>
        </w:tc>
        <w:tc>
          <w:tcPr>
            <w:tcW w:w="1305" w:type="dxa"/>
            <w:vAlign w:val="center"/>
          </w:tcPr>
          <w:p w14:paraId="3AC362FF" w14:textId="77777777" w:rsidR="001633EF" w:rsidRPr="002156FC" w:rsidRDefault="001633EF" w:rsidP="00D21E3D">
            <w:pPr>
              <w:spacing w:line="276" w:lineRule="auto"/>
              <w:ind w:firstLine="851"/>
              <w:jc w:val="both"/>
            </w:pPr>
            <w:r w:rsidRPr="002156FC">
              <w:t xml:space="preserve">4 </w:t>
            </w:r>
          </w:p>
        </w:tc>
      </w:tr>
    </w:tbl>
    <w:p w14:paraId="10C28806" w14:textId="77777777" w:rsidR="001633EF" w:rsidRDefault="001633EF" w:rsidP="002156FC">
      <w:pPr>
        <w:spacing w:line="276" w:lineRule="auto"/>
        <w:ind w:firstLine="851"/>
        <w:jc w:val="both"/>
      </w:pPr>
      <w:r w:rsidRPr="002156FC">
        <w:lastRenderedPageBreak/>
        <w:t>Учебная практика и производственная практика (по профилю специальности) проводятся при освоении обучающимися профессиональных компетенций в рамках профессиональных модулей</w:t>
      </w:r>
      <w:r w:rsidR="004C7C79" w:rsidRPr="00096B9D">
        <w:t xml:space="preserve"> </w:t>
      </w:r>
      <w:r w:rsidR="004C7C79" w:rsidRPr="002156FC">
        <w:t>ПМ.01., ПМ.02 концентрированно в несколько периодов</w:t>
      </w:r>
      <w:r w:rsidRPr="002156FC">
        <w:t xml:space="preserve">. </w:t>
      </w:r>
    </w:p>
    <w:p w14:paraId="11E900E9" w14:textId="77777777" w:rsidR="00D21E3D" w:rsidRPr="00051CFE" w:rsidRDefault="00D21E3D" w:rsidP="00D21E3D">
      <w:pPr>
        <w:pStyle w:val="a7"/>
        <w:tabs>
          <w:tab w:val="left" w:pos="9356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Учебная </w:t>
      </w:r>
      <w:r w:rsidRPr="00051CF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051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производственная </w:t>
      </w:r>
      <w:r w:rsidRPr="00051CFE">
        <w:rPr>
          <w:rFonts w:ascii="Times New Roman" w:hAnsi="Times New Roman" w:cs="Times New Roman"/>
          <w:color w:val="000000"/>
          <w:sz w:val="24"/>
          <w:szCs w:val="24"/>
        </w:rPr>
        <w:t>практика по профилю специальности реализуется обучающимся самостоятельно,  с представлением и последующей защитой отчета в форме собеседования.  Обучающиеся, имеющие стаж работы или работающие на должностях, соответствующих получаемой квалификации, могут освобождаться от прохождения учебной практики и практики по профилю специальности на основании предоставленных с места работы справок.</w:t>
      </w:r>
    </w:p>
    <w:p w14:paraId="32D49CFF" w14:textId="77777777" w:rsidR="001633EF" w:rsidRPr="002156FC" w:rsidRDefault="001633EF" w:rsidP="00D21E3D">
      <w:pPr>
        <w:spacing w:line="276" w:lineRule="auto"/>
        <w:ind w:firstLine="851"/>
        <w:jc w:val="both"/>
      </w:pPr>
      <w:r w:rsidRPr="002156FC">
        <w:t xml:space="preserve">Учебная практика </w:t>
      </w:r>
      <w:r w:rsidR="00F4193C" w:rsidRPr="002156FC">
        <w:t xml:space="preserve">проводится </w:t>
      </w:r>
      <w:r w:rsidR="00507ABC" w:rsidRPr="002156FC">
        <w:t>(</w:t>
      </w:r>
      <w:r w:rsidR="00F4193C" w:rsidRPr="002156FC">
        <w:t>4</w:t>
      </w:r>
      <w:r w:rsidRPr="002156FC">
        <w:t xml:space="preserve"> недел</w:t>
      </w:r>
      <w:r w:rsidR="00507ABC" w:rsidRPr="002156FC">
        <w:t>и</w:t>
      </w:r>
      <w:r w:rsidRPr="002156FC">
        <w:t>) в составе ПМ.01 «</w:t>
      </w:r>
      <w:r w:rsidR="00F4193C" w:rsidRPr="002156FC">
        <w:t>Обеспечение реализации прав граждан в сфере пенсионного обеспечения и социальной защиты</w:t>
      </w:r>
      <w:r w:rsidR="00507ABC" w:rsidRPr="002156FC">
        <w:t xml:space="preserve">" - в </w:t>
      </w:r>
      <w:r w:rsidR="00B14224">
        <w:t>6</w:t>
      </w:r>
      <w:r w:rsidRPr="002156FC">
        <w:t xml:space="preserve"> семестре; </w:t>
      </w:r>
    </w:p>
    <w:p w14:paraId="2197BEE0" w14:textId="77777777" w:rsidR="001633EF" w:rsidRPr="002156FC" w:rsidRDefault="001633EF" w:rsidP="00D21E3D">
      <w:pPr>
        <w:spacing w:line="276" w:lineRule="auto"/>
        <w:ind w:firstLine="851"/>
        <w:jc w:val="both"/>
      </w:pPr>
      <w:r w:rsidRPr="002156FC">
        <w:t xml:space="preserve">Производственная практика (по профилю специальности) распределена следующим образом: </w:t>
      </w:r>
    </w:p>
    <w:p w14:paraId="558261DA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ПП.01. (</w:t>
      </w:r>
      <w:r w:rsidR="00F4193C" w:rsidRPr="002156FC">
        <w:t>2</w:t>
      </w:r>
      <w:r w:rsidRPr="002156FC">
        <w:t xml:space="preserve"> недели) – в составе ПМ.01 «</w:t>
      </w:r>
      <w:r w:rsidR="00F4193C" w:rsidRPr="002156FC">
        <w:t>Обеспечение реализации прав граждан в сфере пенсионного обеспечения и социальной защиты</w:t>
      </w:r>
      <w:r w:rsidR="00507ABC" w:rsidRPr="002156FC">
        <w:t xml:space="preserve">» - в </w:t>
      </w:r>
      <w:r w:rsidR="00B14224">
        <w:t>6</w:t>
      </w:r>
      <w:r w:rsidRPr="002156FC">
        <w:t xml:space="preserve"> семестре; </w:t>
      </w:r>
    </w:p>
    <w:p w14:paraId="05F0D72B" w14:textId="77777777" w:rsidR="001633EF" w:rsidRPr="002156FC" w:rsidRDefault="00507ABC" w:rsidP="002156FC">
      <w:pPr>
        <w:spacing w:line="276" w:lineRule="auto"/>
        <w:ind w:firstLine="851"/>
        <w:jc w:val="both"/>
      </w:pPr>
      <w:r w:rsidRPr="002156FC">
        <w:t>ПП.02. (</w:t>
      </w:r>
      <w:r w:rsidR="00F4193C" w:rsidRPr="002156FC">
        <w:t>2</w:t>
      </w:r>
      <w:r w:rsidRPr="002156FC">
        <w:t xml:space="preserve"> недели</w:t>
      </w:r>
      <w:r w:rsidR="001633EF" w:rsidRPr="002156FC">
        <w:t xml:space="preserve">) – в составе ПМ.02 </w:t>
      </w:r>
      <w:r w:rsidR="00517214" w:rsidRPr="002156FC">
        <w:t>«</w:t>
      </w:r>
      <w:r w:rsidR="00F4193C" w:rsidRPr="002156FC">
        <w:t>'Организация и управление работой структурного подразделения</w:t>
      </w:r>
      <w:r w:rsidR="00517214" w:rsidRPr="002156FC">
        <w:t xml:space="preserve">" - в </w:t>
      </w:r>
      <w:r w:rsidR="00B14224">
        <w:t>7</w:t>
      </w:r>
      <w:r w:rsidR="00517214" w:rsidRPr="002156FC">
        <w:t xml:space="preserve"> семестре;</w:t>
      </w:r>
    </w:p>
    <w:p w14:paraId="037B407A" w14:textId="77777777" w:rsidR="004C7C79" w:rsidRPr="002156FC" w:rsidRDefault="004C7C79" w:rsidP="002156FC">
      <w:pPr>
        <w:spacing w:line="276" w:lineRule="auto"/>
        <w:ind w:firstLine="851"/>
        <w:jc w:val="both"/>
      </w:pPr>
      <w:r w:rsidRPr="002156FC"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2A65301C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Преддипломная практика проводится концентрированно по окончании теоретического обучения и по завершении учебной и производственной (по профилю специальности) практики. Продолжительность преддипломной практики составляет 4 недели.</w:t>
      </w:r>
    </w:p>
    <w:p w14:paraId="06F366F6" w14:textId="77777777" w:rsidR="004C7C79" w:rsidRPr="002156FC" w:rsidRDefault="004C7C79" w:rsidP="002156FC">
      <w:pPr>
        <w:spacing w:line="276" w:lineRule="auto"/>
        <w:ind w:firstLine="851"/>
        <w:jc w:val="both"/>
      </w:pPr>
      <w:r w:rsidRPr="002156FC">
        <w:t>Для обучающихся инвалидов и лиц с ограниченными возможностями здоровья выбор мест прохождения практик учитывает состояние здоровья и требования по доступности.</w:t>
      </w:r>
    </w:p>
    <w:p w14:paraId="42C1951A" w14:textId="77777777" w:rsidR="00FD3419" w:rsidRPr="00EF056B" w:rsidRDefault="00EF056B" w:rsidP="002156FC">
      <w:pPr>
        <w:spacing w:line="276" w:lineRule="auto"/>
        <w:ind w:firstLine="851"/>
        <w:jc w:val="both"/>
        <w:rPr>
          <w:b/>
        </w:rPr>
      </w:pPr>
      <w:r>
        <w:rPr>
          <w:b/>
        </w:rPr>
        <w:t>1.4</w:t>
      </w:r>
      <w:r w:rsidR="00FD3419" w:rsidRPr="00EF056B">
        <w:rPr>
          <w:b/>
        </w:rPr>
        <w:t>. Формы проведения промежуточной аттестации</w:t>
      </w:r>
    </w:p>
    <w:p w14:paraId="1781E6F5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 xml:space="preserve">Освоение образовательной программы, в том числе отдельной части или всего объема учебной дисциплины (модуля), сопровождается текущим контролем успеваемости и промежуточной аттестацией обучающихся. </w:t>
      </w:r>
    </w:p>
    <w:p w14:paraId="6D85F6AE" w14:textId="77777777" w:rsidR="006A1599" w:rsidRPr="002156FC" w:rsidRDefault="006A1599" w:rsidP="002156FC">
      <w:pPr>
        <w:spacing w:line="276" w:lineRule="auto"/>
        <w:ind w:firstLine="851"/>
        <w:jc w:val="both"/>
      </w:pPr>
      <w:r w:rsidRPr="002156FC">
        <w:t>Оценка качества освоения ППССЗ включает текущий контроль успеваемости, промежуточную и государственную итоговую аттестации обучающихся.</w:t>
      </w:r>
    </w:p>
    <w:p w14:paraId="47555B76" w14:textId="77777777" w:rsidR="006A1599" w:rsidRPr="002156FC" w:rsidRDefault="006A1599" w:rsidP="002156FC">
      <w:pPr>
        <w:spacing w:line="276" w:lineRule="auto"/>
        <w:ind w:firstLine="851"/>
        <w:jc w:val="both"/>
      </w:pPr>
      <w:r w:rsidRPr="002156FC"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30A28739" w14:textId="77777777" w:rsidR="006A1599" w:rsidRPr="002156FC" w:rsidRDefault="006A1599" w:rsidP="002156FC">
      <w:pPr>
        <w:spacing w:line="276" w:lineRule="auto"/>
        <w:ind w:firstLine="851"/>
        <w:jc w:val="both"/>
      </w:pPr>
      <w:r w:rsidRPr="002156FC"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662A68E0" w14:textId="77777777" w:rsidR="006A1599" w:rsidRPr="002156FC" w:rsidRDefault="006A1599" w:rsidP="002156FC">
      <w:pPr>
        <w:spacing w:line="276" w:lineRule="auto"/>
        <w:ind w:firstLine="851"/>
        <w:jc w:val="both"/>
      </w:pPr>
      <w:r w:rsidRPr="002156FC"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</w:t>
      </w:r>
      <w:r w:rsidRPr="002156FC">
        <w:lastRenderedPageBreak/>
        <w:t>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04064B0C" w14:textId="77777777" w:rsidR="006A1599" w:rsidRPr="002156FC" w:rsidRDefault="006A1599" w:rsidP="002156FC">
      <w:pPr>
        <w:spacing w:line="276" w:lineRule="auto"/>
        <w:ind w:firstLine="851"/>
        <w:jc w:val="both"/>
      </w:pPr>
      <w:r w:rsidRPr="002156FC"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привлекаются работодатели.</w:t>
      </w:r>
    </w:p>
    <w:p w14:paraId="0079AD88" w14:textId="77777777" w:rsidR="006A1599" w:rsidRPr="002156FC" w:rsidRDefault="006A1599" w:rsidP="002156FC">
      <w:pPr>
        <w:spacing w:line="276" w:lineRule="auto"/>
        <w:ind w:firstLine="851"/>
        <w:jc w:val="both"/>
      </w:pPr>
      <w:r w:rsidRPr="002156FC">
        <w:t>Оценка качества подготовки обучающихся и выпускников осуществляется в двух основных направлениях:</w:t>
      </w:r>
    </w:p>
    <w:p w14:paraId="5702E74A" w14:textId="77777777" w:rsidR="006A1599" w:rsidRPr="002156FC" w:rsidRDefault="006A1599" w:rsidP="002156FC">
      <w:pPr>
        <w:spacing w:line="276" w:lineRule="auto"/>
        <w:ind w:firstLine="851"/>
        <w:jc w:val="both"/>
      </w:pPr>
      <w:r w:rsidRPr="002156FC">
        <w:t>оценка уровня освоения дисциплин;</w:t>
      </w:r>
    </w:p>
    <w:p w14:paraId="256FD428" w14:textId="77777777" w:rsidR="006A1599" w:rsidRPr="002156FC" w:rsidRDefault="006A1599" w:rsidP="002156FC">
      <w:pPr>
        <w:spacing w:line="276" w:lineRule="auto"/>
        <w:ind w:firstLine="851"/>
        <w:jc w:val="both"/>
      </w:pPr>
      <w:r w:rsidRPr="002156FC">
        <w:t>оценка уровня овладения компетенциями.</w:t>
      </w:r>
    </w:p>
    <w:p w14:paraId="4E2AD267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Предусмотрены следующие формы промежуточной аттестации:</w:t>
      </w:r>
    </w:p>
    <w:p w14:paraId="5BD6AB62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по дисциплинам общеобразовательного цикла – ДЗ (дифференцированный зачет) или Э (экзамен);</w:t>
      </w:r>
    </w:p>
    <w:p w14:paraId="5579B301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по дисциплинам профессионального цикла и циклов ОГСЭ и ЕН – З (зачет), ДЗ (дифференцированный зачет)</w:t>
      </w:r>
      <w:proofErr w:type="gramStart"/>
      <w:r w:rsidRPr="002156FC">
        <w:t>, Э</w:t>
      </w:r>
      <w:proofErr w:type="gramEnd"/>
      <w:r w:rsidRPr="002156FC">
        <w:t> (экзамен)</w:t>
      </w:r>
    </w:p>
    <w:p w14:paraId="38D5167D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году, завершает освоение программы дифференцированный зачет</w:t>
      </w:r>
    </w:p>
    <w:p w14:paraId="61CC8D2E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 xml:space="preserve">по составным элементам программы профессионального модуля (по МДК – дифференцированный зачет или экзамен, по учебной и производственной практике – дифференцированный зачет) </w:t>
      </w:r>
    </w:p>
    <w:p w14:paraId="7F50FA65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по профессиональным модулям обязательная форма промежуточной аттестации – Эк (экзамен (квалификационный), который представляет собой форму независимой оценки результатов обучения с участием работодателей. Экзамен (квалификационный) проверяет готовность обучающегося к выполнению указанного вида профессиональной деятельности и сформированность у него компетенций, определенных в разделе «VI. Требования к структуре программы подготовки специалистов среднего звена» ФГОС СПО. 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14:paraId="60A2E8FA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Промежуточн</w:t>
      </w:r>
      <w:r w:rsidR="001769D0" w:rsidRPr="002156FC">
        <w:t>ая</w:t>
      </w:r>
      <w:r w:rsidRPr="002156FC">
        <w:t xml:space="preserve"> аттестаци</w:t>
      </w:r>
      <w:r w:rsidR="001769D0" w:rsidRPr="002156FC">
        <w:t>я</w:t>
      </w:r>
      <w:r w:rsidRPr="002156FC">
        <w:t xml:space="preserve"> в форме экзамена проводит</w:t>
      </w:r>
      <w:r w:rsidR="001769D0" w:rsidRPr="002156FC">
        <w:t>ся</w:t>
      </w:r>
      <w:r w:rsidRPr="002156FC">
        <w:t xml:space="preserve"> в день, освобожденный от других форм учебной нагрузки. Промежуточн</w:t>
      </w:r>
      <w:r w:rsidR="001769D0" w:rsidRPr="002156FC">
        <w:t>ая</w:t>
      </w:r>
      <w:r w:rsidRPr="002156FC">
        <w:t xml:space="preserve"> аттестаци</w:t>
      </w:r>
      <w:r w:rsidR="001769D0" w:rsidRPr="002156FC">
        <w:t>я</w:t>
      </w:r>
      <w:r w:rsidRPr="002156FC">
        <w:t xml:space="preserve"> в форме зачета или дифференцированного зачета проводит</w:t>
      </w:r>
      <w:r w:rsidR="001769D0" w:rsidRPr="002156FC">
        <w:t>ся</w:t>
      </w:r>
      <w:r w:rsidRPr="002156FC">
        <w:t xml:space="preserve"> за счет часов, отведенных на освоение соответствующей учебной дисциплины или профессионального модуля</w:t>
      </w:r>
      <w:r w:rsidR="001769D0" w:rsidRPr="002156FC">
        <w:t>.</w:t>
      </w:r>
    </w:p>
    <w:p w14:paraId="64D0BB6D" w14:textId="77777777" w:rsidR="00FD3419" w:rsidRPr="00D21E3D" w:rsidRDefault="00EF056B" w:rsidP="002156FC">
      <w:pPr>
        <w:spacing w:line="276" w:lineRule="auto"/>
        <w:ind w:firstLine="851"/>
        <w:jc w:val="both"/>
        <w:rPr>
          <w:b/>
        </w:rPr>
      </w:pPr>
      <w:r>
        <w:rPr>
          <w:b/>
        </w:rPr>
        <w:t>1.5</w:t>
      </w:r>
      <w:r w:rsidR="00FD3419" w:rsidRPr="00D21E3D">
        <w:rPr>
          <w:b/>
        </w:rPr>
        <w:t xml:space="preserve">. Формы проведения государственной итоговой аттестации </w:t>
      </w:r>
    </w:p>
    <w:p w14:paraId="36B3210F" w14:textId="77777777" w:rsidR="006A1599" w:rsidRPr="002156FC" w:rsidRDefault="006A1599" w:rsidP="002156FC">
      <w:pPr>
        <w:spacing w:line="276" w:lineRule="auto"/>
        <w:ind w:firstLine="851"/>
        <w:jc w:val="both"/>
      </w:pPr>
      <w:r w:rsidRPr="002156F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план.</w:t>
      </w:r>
    </w:p>
    <w:p w14:paraId="11081BD6" w14:textId="77777777" w:rsidR="001633EF" w:rsidRPr="002156FC" w:rsidRDefault="001633EF" w:rsidP="002156FC">
      <w:pPr>
        <w:spacing w:line="276" w:lineRule="auto"/>
        <w:ind w:firstLine="851"/>
        <w:jc w:val="both"/>
      </w:pPr>
      <w:r w:rsidRPr="002156FC">
        <w:t>Государственная итоговая аттестация включает подготовку и защиту выпускной квали</w:t>
      </w:r>
      <w:r w:rsidR="006A1599" w:rsidRPr="002156FC">
        <w:t>фикационной работы (дипломная</w:t>
      </w:r>
      <w:r w:rsidRPr="002156FC">
        <w:t xml:space="preserve"> </w:t>
      </w:r>
      <w:r w:rsidR="006A1599" w:rsidRPr="002156FC">
        <w:t>работа</w:t>
      </w:r>
      <w:r w:rsidRPr="002156FC">
        <w:t xml:space="preserve">). </w:t>
      </w:r>
      <w:r w:rsidR="006A1599" w:rsidRPr="002156FC">
        <w:t xml:space="preserve">Обязательное требование - соответствие </w:t>
      </w:r>
      <w:r w:rsidR="006A1599" w:rsidRPr="002156FC">
        <w:lastRenderedPageBreak/>
        <w:t>тематики выпускной квалификационной работы содержанию одного или нескольких профессиональных модулей.</w:t>
      </w:r>
    </w:p>
    <w:p w14:paraId="7F209CFB" w14:textId="4BCC81B0" w:rsidR="00B14224" w:rsidRPr="00DB6D02" w:rsidRDefault="001633EF" w:rsidP="00B14224">
      <w:pPr>
        <w:jc w:val="both"/>
        <w:rPr>
          <w:sz w:val="28"/>
          <w:szCs w:val="28"/>
        </w:rPr>
      </w:pPr>
      <w:r w:rsidRPr="002156FC">
        <w:t xml:space="preserve">По результатам защиты выпускнику присваивается квалификация </w:t>
      </w:r>
      <w:r w:rsidR="006A1599" w:rsidRPr="002156FC">
        <w:t>юрист</w:t>
      </w:r>
      <w:r w:rsidRPr="002156FC">
        <w:t xml:space="preserve"> и выдается диплом государственного образца. Порядок проведения государственной итоговой аттестации определяется Положением о ГИА, утвержденным директором </w:t>
      </w:r>
      <w:r w:rsidR="00141861">
        <w:t>П</w:t>
      </w:r>
      <w:r w:rsidR="00084B5A" w:rsidRPr="002156FC">
        <w:t>ОУ</w:t>
      </w:r>
      <w:r w:rsidR="00B14224">
        <w:t xml:space="preserve"> </w:t>
      </w:r>
      <w:r w:rsidR="003623FC" w:rsidRPr="00B14224">
        <w:t>«</w:t>
      </w:r>
      <w:r w:rsidR="00B14224" w:rsidRPr="00B14224">
        <w:t>Техникум дизайна, экономики и права»</w:t>
      </w:r>
      <w:r w:rsidR="00B14224" w:rsidRPr="00DB6D02">
        <w:rPr>
          <w:sz w:val="28"/>
          <w:szCs w:val="28"/>
        </w:rPr>
        <w:t xml:space="preserve">   </w:t>
      </w:r>
    </w:p>
    <w:p w14:paraId="21334AE3" w14:textId="77777777" w:rsidR="001633EF" w:rsidRPr="002156FC" w:rsidRDefault="001633EF" w:rsidP="002156FC">
      <w:pPr>
        <w:spacing w:line="276" w:lineRule="auto"/>
        <w:ind w:firstLine="851"/>
        <w:jc w:val="both"/>
      </w:pPr>
    </w:p>
    <w:p w14:paraId="47CCAA20" w14:textId="77777777" w:rsidR="003E6813" w:rsidRPr="002156FC" w:rsidRDefault="003E6813" w:rsidP="002156FC">
      <w:pPr>
        <w:spacing w:line="276" w:lineRule="auto"/>
        <w:ind w:firstLine="851"/>
        <w:jc w:val="both"/>
      </w:pPr>
    </w:p>
    <w:p w14:paraId="11A7684B" w14:textId="77777777" w:rsidR="003E6813" w:rsidRPr="002156FC" w:rsidRDefault="003E6813" w:rsidP="002156FC">
      <w:pPr>
        <w:spacing w:line="276" w:lineRule="auto"/>
        <w:ind w:firstLine="851"/>
        <w:jc w:val="both"/>
        <w:sectPr w:rsidR="003E6813" w:rsidRPr="002156FC" w:rsidSect="00414339">
          <w:footerReference w:type="default" r:id="rId8"/>
          <w:pgSz w:w="11906" w:h="16838"/>
          <w:pgMar w:top="1135" w:right="849" w:bottom="993" w:left="1701" w:header="709" w:footer="709" w:gutter="0"/>
          <w:cols w:space="720"/>
          <w:titlePg/>
          <w:docGrid w:linePitch="326"/>
        </w:sectPr>
      </w:pPr>
    </w:p>
    <w:p w14:paraId="444D0120" w14:textId="77777777" w:rsidR="009C734F" w:rsidRPr="00CE0598" w:rsidRDefault="00FD3419" w:rsidP="009C734F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28"/>
          <w:szCs w:val="28"/>
        </w:rPr>
      </w:pPr>
      <w:bookmarkStart w:id="3" w:name="_GoBack"/>
      <w:bookmarkEnd w:id="3"/>
      <w:r w:rsidRPr="009C734F">
        <w:rPr>
          <w:sz w:val="28"/>
          <w:szCs w:val="28"/>
        </w:rPr>
        <w:lastRenderedPageBreak/>
        <w:t>4</w:t>
      </w:r>
      <w:r w:rsidR="003B4CF7" w:rsidRPr="009C734F">
        <w:rPr>
          <w:sz w:val="28"/>
          <w:szCs w:val="28"/>
        </w:rPr>
        <w:t>. Перечень кабинетов, лабораторий, мастерских и др</w:t>
      </w:r>
      <w:r w:rsidR="00302253" w:rsidRPr="009C734F">
        <w:rPr>
          <w:sz w:val="28"/>
          <w:szCs w:val="28"/>
        </w:rPr>
        <w:t xml:space="preserve">угих помещений </w:t>
      </w:r>
      <w:r w:rsidR="009C734F">
        <w:rPr>
          <w:sz w:val="28"/>
          <w:szCs w:val="28"/>
        </w:rPr>
        <w:br/>
      </w:r>
      <w:r w:rsidR="003B4CF7" w:rsidRPr="009C734F">
        <w:rPr>
          <w:sz w:val="28"/>
          <w:szCs w:val="28"/>
        </w:rPr>
        <w:t xml:space="preserve">для подготовки по специальности </w:t>
      </w:r>
      <w:r w:rsidR="009C734F">
        <w:rPr>
          <w:sz w:val="28"/>
          <w:szCs w:val="28"/>
        </w:rPr>
        <w:br/>
      </w:r>
      <w:r w:rsidR="009C734F" w:rsidRPr="00CE0598">
        <w:rPr>
          <w:b/>
          <w:sz w:val="28"/>
          <w:szCs w:val="28"/>
        </w:rPr>
        <w:t>40.02.01 Право и организация социального обеспечения</w:t>
      </w:r>
    </w:p>
    <w:p w14:paraId="5931023D" w14:textId="77777777" w:rsidR="003B4CF7" w:rsidRPr="00CE0598" w:rsidRDefault="003B4CF7" w:rsidP="009C734F">
      <w:pPr>
        <w:pStyle w:val="3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8688"/>
      </w:tblGrid>
      <w:tr w:rsidR="003B4CF7" w:rsidRPr="0073013B" w14:paraId="703F4F50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C14A" w14:textId="77777777" w:rsidR="003B4CF7" w:rsidRPr="0073013B" w:rsidRDefault="003B4CF7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№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19A2" w14:textId="77777777" w:rsidR="003B4CF7" w:rsidRPr="0073013B" w:rsidRDefault="003B4CF7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Наименование</w:t>
            </w:r>
          </w:p>
        </w:tc>
      </w:tr>
      <w:tr w:rsidR="003B4CF7" w:rsidRPr="0073013B" w14:paraId="4C7AFF2A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CD1" w14:textId="77777777" w:rsidR="003B4CF7" w:rsidRPr="0073013B" w:rsidRDefault="003B4CF7">
            <w:pPr>
              <w:spacing w:line="360" w:lineRule="auto"/>
              <w:jc w:val="center"/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B865" w14:textId="77777777" w:rsidR="003B4CF7" w:rsidRPr="0073013B" w:rsidRDefault="003B4CF7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Кабинеты:</w:t>
            </w:r>
          </w:p>
        </w:tc>
      </w:tr>
      <w:tr w:rsidR="00D66E9D" w:rsidRPr="0073013B" w14:paraId="2B53E5A2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D7E" w14:textId="77777777" w:rsidR="00D66E9D" w:rsidRPr="0073013B" w:rsidRDefault="00D66E9D">
            <w:pPr>
              <w:spacing w:line="360" w:lineRule="auto"/>
              <w:jc w:val="center"/>
            </w:pPr>
            <w:r w:rsidRPr="0073013B">
              <w:t>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F71" w14:textId="77777777" w:rsidR="00D66E9D" w:rsidRPr="0073013B" w:rsidRDefault="00D66E9D">
            <w:pPr>
              <w:spacing w:line="360" w:lineRule="auto"/>
            </w:pPr>
            <w:r w:rsidRPr="00D66E9D">
              <w:t>Истории</w:t>
            </w:r>
          </w:p>
        </w:tc>
      </w:tr>
      <w:tr w:rsidR="00D66E9D" w:rsidRPr="0073013B" w14:paraId="4C47616A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AB0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4CAD" w14:textId="77777777" w:rsidR="00D66E9D" w:rsidRPr="0073013B" w:rsidRDefault="00D66E9D" w:rsidP="00D66E9D">
            <w:pPr>
              <w:spacing w:line="360" w:lineRule="auto"/>
            </w:pPr>
            <w:r w:rsidRPr="00D66E9D">
              <w:t>Основ философии</w:t>
            </w:r>
          </w:p>
        </w:tc>
      </w:tr>
      <w:tr w:rsidR="00D66E9D" w:rsidRPr="0073013B" w14:paraId="77AA5596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DCE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0EC" w14:textId="77777777" w:rsidR="00D66E9D" w:rsidRPr="0073013B" w:rsidRDefault="00D66E9D" w:rsidP="00D66E9D">
            <w:pPr>
              <w:spacing w:line="360" w:lineRule="auto"/>
            </w:pPr>
            <w:r w:rsidRPr="0073013B">
              <w:t>Иностранного языка</w:t>
            </w:r>
          </w:p>
        </w:tc>
      </w:tr>
      <w:tr w:rsidR="00D66E9D" w:rsidRPr="0073013B" w14:paraId="780FA88C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631C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4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0AE" w14:textId="77777777" w:rsidR="00D66E9D" w:rsidRPr="0073013B" w:rsidRDefault="00D66E9D" w:rsidP="00D66E9D">
            <w:pPr>
              <w:spacing w:line="360" w:lineRule="auto"/>
            </w:pPr>
            <w:r w:rsidRPr="00D66E9D">
              <w:t>Основ экологического права</w:t>
            </w:r>
          </w:p>
        </w:tc>
      </w:tr>
      <w:tr w:rsidR="00D66E9D" w:rsidRPr="0073013B" w14:paraId="6CCDFF23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DEF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5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308" w14:textId="77777777" w:rsidR="00D66E9D" w:rsidRPr="0073013B" w:rsidRDefault="00D66E9D" w:rsidP="00D66E9D">
            <w:pPr>
              <w:spacing w:line="360" w:lineRule="auto"/>
            </w:pPr>
            <w:r w:rsidRPr="00D66E9D">
              <w:t>Теории государства и права</w:t>
            </w:r>
          </w:p>
        </w:tc>
      </w:tr>
      <w:tr w:rsidR="00D66E9D" w:rsidRPr="0073013B" w14:paraId="25168E71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BA0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6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0FB" w14:textId="77777777" w:rsidR="00D66E9D" w:rsidRPr="0073013B" w:rsidRDefault="00D66E9D" w:rsidP="00D66E9D">
            <w:pPr>
              <w:spacing w:line="360" w:lineRule="auto"/>
            </w:pPr>
            <w:r w:rsidRPr="00D66E9D">
              <w:t>Конституционного и административного права</w:t>
            </w:r>
          </w:p>
        </w:tc>
      </w:tr>
      <w:tr w:rsidR="00D66E9D" w:rsidRPr="0073013B" w14:paraId="018F92CC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60C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7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1C3" w14:textId="77777777" w:rsidR="00D66E9D" w:rsidRPr="0073013B" w:rsidRDefault="00D66E9D" w:rsidP="00D66E9D">
            <w:pPr>
              <w:spacing w:line="360" w:lineRule="auto"/>
            </w:pPr>
            <w:r w:rsidRPr="00D66E9D">
              <w:t>Трудового права</w:t>
            </w:r>
          </w:p>
        </w:tc>
      </w:tr>
      <w:tr w:rsidR="00D66E9D" w:rsidRPr="0073013B" w14:paraId="1FDF72BD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E20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8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D4D" w14:textId="77777777" w:rsidR="00D66E9D" w:rsidRPr="0073013B" w:rsidRDefault="00D66E9D" w:rsidP="00D66E9D">
            <w:pPr>
              <w:spacing w:line="360" w:lineRule="auto"/>
            </w:pPr>
            <w:r w:rsidRPr="00D66E9D">
              <w:t>Гражданского, семейного права и гражданского процесса</w:t>
            </w:r>
          </w:p>
        </w:tc>
      </w:tr>
      <w:tr w:rsidR="00D66E9D" w:rsidRPr="0073013B" w14:paraId="6F407519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63D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9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A3D" w14:textId="77777777" w:rsidR="00D66E9D" w:rsidRPr="0073013B" w:rsidRDefault="00D66E9D" w:rsidP="00D66E9D">
            <w:pPr>
              <w:spacing w:line="360" w:lineRule="auto"/>
            </w:pPr>
            <w:r w:rsidRPr="00D66E9D">
              <w:t>Дисциплин права</w:t>
            </w:r>
          </w:p>
        </w:tc>
      </w:tr>
      <w:tr w:rsidR="00D66E9D" w:rsidRPr="0073013B" w14:paraId="02EE72AF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01A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10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1E34" w14:textId="77777777" w:rsidR="00D66E9D" w:rsidRPr="0073013B" w:rsidRDefault="00D66E9D" w:rsidP="00D66E9D">
            <w:pPr>
              <w:spacing w:line="360" w:lineRule="auto"/>
            </w:pPr>
            <w:r w:rsidRPr="00D66E9D">
              <w:t>Менеджмента и экономики организации</w:t>
            </w:r>
          </w:p>
        </w:tc>
      </w:tr>
      <w:tr w:rsidR="00D66E9D" w:rsidRPr="0073013B" w14:paraId="3AA88F2B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431F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1CD" w14:textId="77777777" w:rsidR="00D66E9D" w:rsidRPr="00D66E9D" w:rsidRDefault="00D66E9D" w:rsidP="00D66E9D">
            <w:pPr>
              <w:spacing w:line="360" w:lineRule="auto"/>
            </w:pPr>
            <w:r w:rsidRPr="00D66E9D">
              <w:t>Профессиональных дисциплин</w:t>
            </w:r>
          </w:p>
        </w:tc>
      </w:tr>
      <w:tr w:rsidR="00D66E9D" w:rsidRPr="0073013B" w14:paraId="7C7CC12C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936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F97" w14:textId="77777777" w:rsidR="00D66E9D" w:rsidRPr="0073013B" w:rsidRDefault="00D66E9D" w:rsidP="00D66E9D">
            <w:pPr>
              <w:spacing w:line="360" w:lineRule="auto"/>
            </w:pPr>
            <w:r w:rsidRPr="00D66E9D">
              <w:t>Права социального обеспечения</w:t>
            </w:r>
          </w:p>
        </w:tc>
      </w:tr>
      <w:tr w:rsidR="00D66E9D" w:rsidRPr="0073013B" w14:paraId="75D06E8E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5C9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327" w14:textId="77777777" w:rsidR="00D66E9D" w:rsidRPr="0073013B" w:rsidRDefault="00D66E9D" w:rsidP="00D66E9D">
            <w:pPr>
              <w:spacing w:line="360" w:lineRule="auto"/>
            </w:pPr>
            <w:r w:rsidRPr="00D66E9D">
              <w:t>Безопасности жизнедеятельности</w:t>
            </w:r>
          </w:p>
        </w:tc>
      </w:tr>
      <w:tr w:rsidR="00D66E9D" w:rsidRPr="0073013B" w14:paraId="06B7C0F0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10D" w14:textId="77777777" w:rsidR="00D66E9D" w:rsidRPr="0073013B" w:rsidRDefault="00D66E9D" w:rsidP="00D66E9D">
            <w:pPr>
              <w:spacing w:line="360" w:lineRule="auto"/>
              <w:jc w:val="center"/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961D" w14:textId="77777777" w:rsidR="00D66E9D" w:rsidRPr="0073013B" w:rsidRDefault="00D66E9D" w:rsidP="00D66E9D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Лаборатории:</w:t>
            </w:r>
          </w:p>
        </w:tc>
      </w:tr>
      <w:tr w:rsidR="00D66E9D" w:rsidRPr="0073013B" w14:paraId="318FEA4A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7F7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215" w14:textId="77777777" w:rsidR="00D66E9D" w:rsidRPr="0073013B" w:rsidRDefault="00D66E9D" w:rsidP="00D66E9D">
            <w:pPr>
              <w:spacing w:line="360" w:lineRule="auto"/>
            </w:pPr>
            <w:r w:rsidRPr="00D66E9D">
              <w:t>Информатики</w:t>
            </w:r>
          </w:p>
        </w:tc>
      </w:tr>
      <w:tr w:rsidR="00D66E9D" w:rsidRPr="0073013B" w14:paraId="75DB23D4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99E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8034" w14:textId="77777777" w:rsidR="00D66E9D" w:rsidRPr="0073013B" w:rsidRDefault="00D66E9D" w:rsidP="00D66E9D">
            <w:pPr>
              <w:spacing w:line="360" w:lineRule="auto"/>
            </w:pPr>
            <w:r w:rsidRPr="0073013B">
              <w:t>Информационных технологий в профессиональной деятельности</w:t>
            </w:r>
          </w:p>
        </w:tc>
      </w:tr>
      <w:tr w:rsidR="00D66E9D" w:rsidRPr="0073013B" w14:paraId="3ABA08A3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D28" w14:textId="77777777" w:rsidR="00D66E9D" w:rsidRPr="0073013B" w:rsidRDefault="00D66E9D" w:rsidP="00D66E9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C2A" w14:textId="77777777" w:rsidR="00D66E9D" w:rsidRPr="0073013B" w:rsidRDefault="00D66E9D" w:rsidP="00D66E9D">
            <w:pPr>
              <w:spacing w:line="360" w:lineRule="auto"/>
            </w:pPr>
            <w:r w:rsidRPr="00D66E9D">
              <w:t>Технических средств обучения</w:t>
            </w:r>
          </w:p>
        </w:tc>
      </w:tr>
      <w:tr w:rsidR="00D66E9D" w:rsidRPr="0073013B" w14:paraId="20CD8B99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398" w14:textId="77777777" w:rsidR="00D66E9D" w:rsidRPr="0073013B" w:rsidRDefault="00D66E9D" w:rsidP="00D66E9D">
            <w:pPr>
              <w:spacing w:line="360" w:lineRule="auto"/>
              <w:jc w:val="center"/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318B" w14:textId="77777777" w:rsidR="00D66E9D" w:rsidRPr="0073013B" w:rsidRDefault="00D66E9D" w:rsidP="00D66E9D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Спортивный комплекс</w:t>
            </w:r>
          </w:p>
        </w:tc>
      </w:tr>
      <w:tr w:rsidR="00D66E9D" w:rsidRPr="0073013B" w14:paraId="7E1DD047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27DB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3AB" w14:textId="77777777" w:rsidR="00D66E9D" w:rsidRPr="0073013B" w:rsidRDefault="00D66E9D" w:rsidP="00D66E9D">
            <w:pPr>
              <w:spacing w:line="360" w:lineRule="auto"/>
            </w:pPr>
            <w:r w:rsidRPr="0073013B">
              <w:t>Спортивный зал</w:t>
            </w:r>
          </w:p>
        </w:tc>
      </w:tr>
      <w:tr w:rsidR="00D66E9D" w:rsidRPr="0073013B" w14:paraId="32A81EEC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290E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E244" w14:textId="77777777" w:rsidR="00D66E9D" w:rsidRPr="0073013B" w:rsidRDefault="00D66E9D" w:rsidP="00D66E9D">
            <w:pPr>
              <w:spacing w:line="360" w:lineRule="auto"/>
            </w:pPr>
            <w:r w:rsidRPr="0073013B">
              <w:t>Открытый стадион широкого профиля с элементами полосы препятствий</w:t>
            </w:r>
          </w:p>
        </w:tc>
      </w:tr>
      <w:tr w:rsidR="00D66E9D" w:rsidRPr="0073013B" w14:paraId="5B380B42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23DD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D735" w14:textId="77777777" w:rsidR="00D66E9D" w:rsidRPr="0073013B" w:rsidRDefault="00D66E9D" w:rsidP="005A0D5F">
            <w:r w:rsidRPr="0073013B">
              <w:t>Стрелковый тир</w:t>
            </w:r>
            <w:r>
              <w:t xml:space="preserve"> </w:t>
            </w:r>
          </w:p>
        </w:tc>
      </w:tr>
      <w:tr w:rsidR="00D66E9D" w:rsidRPr="0073013B" w14:paraId="61F14888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853" w14:textId="77777777" w:rsidR="00D66E9D" w:rsidRPr="0073013B" w:rsidRDefault="00D66E9D" w:rsidP="00D66E9D">
            <w:pPr>
              <w:spacing w:line="360" w:lineRule="auto"/>
              <w:jc w:val="center"/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F75C" w14:textId="77777777" w:rsidR="00D66E9D" w:rsidRPr="0073013B" w:rsidRDefault="00D66E9D" w:rsidP="00D66E9D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Залы</w:t>
            </w:r>
          </w:p>
        </w:tc>
      </w:tr>
      <w:tr w:rsidR="00D66E9D" w:rsidRPr="0073013B" w14:paraId="6A4E901B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785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1230" w14:textId="77777777" w:rsidR="00D66E9D" w:rsidRPr="0073013B" w:rsidRDefault="00D66E9D" w:rsidP="00D66E9D">
            <w:pPr>
              <w:spacing w:line="360" w:lineRule="auto"/>
            </w:pPr>
            <w:r w:rsidRPr="0073013B">
              <w:t>Библиотека, читальный зал с выходом в сеть Интернет</w:t>
            </w:r>
          </w:p>
        </w:tc>
      </w:tr>
      <w:tr w:rsidR="00D66E9D" w:rsidRPr="0073013B" w14:paraId="6782EE25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4AE3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DE59" w14:textId="77777777" w:rsidR="00D66E9D" w:rsidRPr="0073013B" w:rsidRDefault="00D66E9D" w:rsidP="00D66E9D">
            <w:pPr>
              <w:spacing w:line="360" w:lineRule="auto"/>
            </w:pPr>
            <w:r w:rsidRPr="0073013B">
              <w:t>Актовый зал</w:t>
            </w:r>
          </w:p>
        </w:tc>
      </w:tr>
    </w:tbl>
    <w:p w14:paraId="24F6FE46" w14:textId="77777777" w:rsidR="00082683" w:rsidRDefault="00082683" w:rsidP="007301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sectPr w:rsidR="00082683" w:rsidSect="000826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A0E2" w14:textId="77777777" w:rsidR="00181BE9" w:rsidRDefault="00181BE9" w:rsidP="00302253">
      <w:r>
        <w:separator/>
      </w:r>
    </w:p>
  </w:endnote>
  <w:endnote w:type="continuationSeparator" w:id="0">
    <w:p w14:paraId="23BBBF82" w14:textId="77777777" w:rsidR="00181BE9" w:rsidRDefault="00181BE9" w:rsidP="0030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1939607"/>
    </w:sdtPr>
    <w:sdtEndPr/>
    <w:sdtContent>
      <w:p w14:paraId="20E828DA" w14:textId="77777777" w:rsidR="0053261E" w:rsidRDefault="00E852CC">
        <w:pPr>
          <w:pStyle w:val="a5"/>
          <w:jc w:val="right"/>
        </w:pPr>
        <w:r>
          <w:fldChar w:fldCharType="begin"/>
        </w:r>
        <w:r w:rsidR="0053261E">
          <w:instrText xml:space="preserve"> PAGE   \* MERGEFORMAT </w:instrText>
        </w:r>
        <w:r>
          <w:fldChar w:fldCharType="separate"/>
        </w:r>
        <w:r w:rsidR="00104C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573F13D" w14:textId="77777777" w:rsidR="0053261E" w:rsidRDefault="005326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123"/>
    </w:sdtPr>
    <w:sdtEndPr/>
    <w:sdtContent>
      <w:p w14:paraId="623DF881" w14:textId="77777777" w:rsidR="0053261E" w:rsidRDefault="00E852CC">
        <w:pPr>
          <w:pStyle w:val="a5"/>
          <w:jc w:val="right"/>
        </w:pPr>
        <w:r>
          <w:fldChar w:fldCharType="begin"/>
        </w:r>
        <w:r w:rsidR="0053261E">
          <w:instrText xml:space="preserve"> PAGE   \* MERGEFORMAT </w:instrText>
        </w:r>
        <w:r>
          <w:fldChar w:fldCharType="separate"/>
        </w:r>
        <w:r w:rsidR="00104C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E73498C" w14:textId="77777777" w:rsidR="0053261E" w:rsidRDefault="00532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36F40" w14:textId="77777777" w:rsidR="00181BE9" w:rsidRDefault="00181BE9" w:rsidP="00302253">
      <w:r>
        <w:separator/>
      </w:r>
    </w:p>
  </w:footnote>
  <w:footnote w:type="continuationSeparator" w:id="0">
    <w:p w14:paraId="5205493F" w14:textId="77777777" w:rsidR="00181BE9" w:rsidRDefault="00181BE9" w:rsidP="0030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B4D"/>
    <w:multiLevelType w:val="hybridMultilevel"/>
    <w:tmpl w:val="FD82F79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B41"/>
    <w:multiLevelType w:val="hybridMultilevel"/>
    <w:tmpl w:val="59E4D716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3C3"/>
    <w:multiLevelType w:val="hybridMultilevel"/>
    <w:tmpl w:val="59D01802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AA0"/>
    <w:multiLevelType w:val="hybridMultilevel"/>
    <w:tmpl w:val="1F1CF514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7612"/>
    <w:multiLevelType w:val="hybridMultilevel"/>
    <w:tmpl w:val="DC86B4CC"/>
    <w:lvl w:ilvl="0" w:tplc="0FC41C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7292FA7"/>
    <w:multiLevelType w:val="hybridMultilevel"/>
    <w:tmpl w:val="C52CACCA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847EE"/>
    <w:multiLevelType w:val="hybridMultilevel"/>
    <w:tmpl w:val="779046BA"/>
    <w:lvl w:ilvl="0" w:tplc="D2B618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E22AFB"/>
    <w:multiLevelType w:val="hybridMultilevel"/>
    <w:tmpl w:val="3FD4174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D533A8"/>
    <w:multiLevelType w:val="hybridMultilevel"/>
    <w:tmpl w:val="C10EC90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C36F8"/>
    <w:multiLevelType w:val="hybridMultilevel"/>
    <w:tmpl w:val="0A92E8F4"/>
    <w:lvl w:ilvl="0" w:tplc="0FC41C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3F2772"/>
    <w:multiLevelType w:val="hybridMultilevel"/>
    <w:tmpl w:val="071AAB3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EA6E02"/>
    <w:multiLevelType w:val="hybridMultilevel"/>
    <w:tmpl w:val="05D6528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216729"/>
    <w:multiLevelType w:val="hybridMultilevel"/>
    <w:tmpl w:val="C00E6E08"/>
    <w:lvl w:ilvl="0" w:tplc="0FC41C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BE0C06"/>
    <w:multiLevelType w:val="hybridMultilevel"/>
    <w:tmpl w:val="CCE4F2E0"/>
    <w:lvl w:ilvl="0" w:tplc="0FC41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7F71DE"/>
    <w:multiLevelType w:val="hybridMultilevel"/>
    <w:tmpl w:val="D6365ED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2E1714"/>
    <w:multiLevelType w:val="hybridMultilevel"/>
    <w:tmpl w:val="1946F7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575BF"/>
    <w:multiLevelType w:val="hybridMultilevel"/>
    <w:tmpl w:val="F266DD8E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44F20"/>
    <w:multiLevelType w:val="hybridMultilevel"/>
    <w:tmpl w:val="7432179C"/>
    <w:lvl w:ilvl="0" w:tplc="0FC41C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BD7A91"/>
    <w:multiLevelType w:val="hybridMultilevel"/>
    <w:tmpl w:val="D2EC2DE4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A0B3E"/>
    <w:multiLevelType w:val="hybridMultilevel"/>
    <w:tmpl w:val="168C6B7A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C4347"/>
    <w:multiLevelType w:val="hybridMultilevel"/>
    <w:tmpl w:val="7B3C1F4E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FBE0C6A"/>
    <w:multiLevelType w:val="hybridMultilevel"/>
    <w:tmpl w:val="E3C49A98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D7E30"/>
    <w:multiLevelType w:val="hybridMultilevel"/>
    <w:tmpl w:val="A0F6AB74"/>
    <w:lvl w:ilvl="0" w:tplc="0419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15"/>
  </w:num>
  <w:num w:numId="6">
    <w:abstractNumId w:val="0"/>
  </w:num>
  <w:num w:numId="7">
    <w:abstractNumId w:val="19"/>
  </w:num>
  <w:num w:numId="8">
    <w:abstractNumId w:val="14"/>
  </w:num>
  <w:num w:numId="9">
    <w:abstractNumId w:val="12"/>
  </w:num>
  <w:num w:numId="10">
    <w:abstractNumId w:val="3"/>
  </w:num>
  <w:num w:numId="11">
    <w:abstractNumId w:val="22"/>
  </w:num>
  <w:num w:numId="12">
    <w:abstractNumId w:val="10"/>
  </w:num>
  <w:num w:numId="13">
    <w:abstractNumId w:val="23"/>
  </w:num>
  <w:num w:numId="14">
    <w:abstractNumId w:val="16"/>
  </w:num>
  <w:num w:numId="15">
    <w:abstractNumId w:val="21"/>
  </w:num>
  <w:num w:numId="16">
    <w:abstractNumId w:val="5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 w:numId="21">
    <w:abstractNumId w:val="9"/>
  </w:num>
  <w:num w:numId="22">
    <w:abstractNumId w:val="18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F7"/>
    <w:rsid w:val="00007A48"/>
    <w:rsid w:val="00012F90"/>
    <w:rsid w:val="00014AD4"/>
    <w:rsid w:val="000160B7"/>
    <w:rsid w:val="000255F8"/>
    <w:rsid w:val="00052534"/>
    <w:rsid w:val="00082683"/>
    <w:rsid w:val="00084B5A"/>
    <w:rsid w:val="00096B9D"/>
    <w:rsid w:val="0009773C"/>
    <w:rsid w:val="000A60AC"/>
    <w:rsid w:val="000E02DD"/>
    <w:rsid w:val="000F02D2"/>
    <w:rsid w:val="000F0F67"/>
    <w:rsid w:val="00103352"/>
    <w:rsid w:val="001041C5"/>
    <w:rsid w:val="00104C95"/>
    <w:rsid w:val="001220A0"/>
    <w:rsid w:val="00124AD3"/>
    <w:rsid w:val="00140073"/>
    <w:rsid w:val="00141861"/>
    <w:rsid w:val="00142AB3"/>
    <w:rsid w:val="001633EF"/>
    <w:rsid w:val="0016353E"/>
    <w:rsid w:val="00164FD0"/>
    <w:rsid w:val="00173DDF"/>
    <w:rsid w:val="001769D0"/>
    <w:rsid w:val="00181BE9"/>
    <w:rsid w:val="00194F3C"/>
    <w:rsid w:val="001A039C"/>
    <w:rsid w:val="001A72E1"/>
    <w:rsid w:val="001B4385"/>
    <w:rsid w:val="001B7EE1"/>
    <w:rsid w:val="001C7CEA"/>
    <w:rsid w:val="001D294A"/>
    <w:rsid w:val="001D332F"/>
    <w:rsid w:val="001D4030"/>
    <w:rsid w:val="001D4151"/>
    <w:rsid w:val="001E1BDA"/>
    <w:rsid w:val="00202A5D"/>
    <w:rsid w:val="00204D8B"/>
    <w:rsid w:val="002156FC"/>
    <w:rsid w:val="0022063E"/>
    <w:rsid w:val="00220F9D"/>
    <w:rsid w:val="00223099"/>
    <w:rsid w:val="00245BC0"/>
    <w:rsid w:val="00252ECC"/>
    <w:rsid w:val="00253FAC"/>
    <w:rsid w:val="00293487"/>
    <w:rsid w:val="002B0CDA"/>
    <w:rsid w:val="002C44C1"/>
    <w:rsid w:val="00302253"/>
    <w:rsid w:val="0031283D"/>
    <w:rsid w:val="00312A02"/>
    <w:rsid w:val="0035639A"/>
    <w:rsid w:val="003623FC"/>
    <w:rsid w:val="003659E5"/>
    <w:rsid w:val="0037397C"/>
    <w:rsid w:val="003A17C3"/>
    <w:rsid w:val="003A1C5A"/>
    <w:rsid w:val="003A7653"/>
    <w:rsid w:val="003B4CF7"/>
    <w:rsid w:val="003E1D9D"/>
    <w:rsid w:val="003E6813"/>
    <w:rsid w:val="003F52BF"/>
    <w:rsid w:val="00404618"/>
    <w:rsid w:val="004113B5"/>
    <w:rsid w:val="00414339"/>
    <w:rsid w:val="0042705F"/>
    <w:rsid w:val="00427F4C"/>
    <w:rsid w:val="00436533"/>
    <w:rsid w:val="00437615"/>
    <w:rsid w:val="00456D59"/>
    <w:rsid w:val="00464439"/>
    <w:rsid w:val="00480CE4"/>
    <w:rsid w:val="004B5D86"/>
    <w:rsid w:val="004C7C79"/>
    <w:rsid w:val="00505EC6"/>
    <w:rsid w:val="00507ABC"/>
    <w:rsid w:val="00517214"/>
    <w:rsid w:val="0053261E"/>
    <w:rsid w:val="00542393"/>
    <w:rsid w:val="005654EC"/>
    <w:rsid w:val="00574B82"/>
    <w:rsid w:val="00581BC4"/>
    <w:rsid w:val="005A0D5F"/>
    <w:rsid w:val="005B4118"/>
    <w:rsid w:val="005B5BA0"/>
    <w:rsid w:val="005D7A45"/>
    <w:rsid w:val="005E0DFB"/>
    <w:rsid w:val="00627D2A"/>
    <w:rsid w:val="00633C91"/>
    <w:rsid w:val="00641E50"/>
    <w:rsid w:val="00645DE9"/>
    <w:rsid w:val="00664315"/>
    <w:rsid w:val="006706AF"/>
    <w:rsid w:val="00682191"/>
    <w:rsid w:val="00686AB7"/>
    <w:rsid w:val="0069104B"/>
    <w:rsid w:val="006A1599"/>
    <w:rsid w:val="006A408B"/>
    <w:rsid w:val="006D2DA7"/>
    <w:rsid w:val="006D4FA2"/>
    <w:rsid w:val="006F1266"/>
    <w:rsid w:val="006F256B"/>
    <w:rsid w:val="006F52C8"/>
    <w:rsid w:val="00711130"/>
    <w:rsid w:val="00717AC4"/>
    <w:rsid w:val="00724870"/>
    <w:rsid w:val="0073013B"/>
    <w:rsid w:val="007418F0"/>
    <w:rsid w:val="0074278D"/>
    <w:rsid w:val="00775708"/>
    <w:rsid w:val="0078721B"/>
    <w:rsid w:val="007D00B5"/>
    <w:rsid w:val="007D0814"/>
    <w:rsid w:val="007E4721"/>
    <w:rsid w:val="008224D3"/>
    <w:rsid w:val="00836119"/>
    <w:rsid w:val="008448DA"/>
    <w:rsid w:val="00881CCE"/>
    <w:rsid w:val="00885462"/>
    <w:rsid w:val="00886897"/>
    <w:rsid w:val="00886BE2"/>
    <w:rsid w:val="008905E2"/>
    <w:rsid w:val="00891720"/>
    <w:rsid w:val="00894E57"/>
    <w:rsid w:val="008C205A"/>
    <w:rsid w:val="008D10B6"/>
    <w:rsid w:val="008D30CB"/>
    <w:rsid w:val="008F6C58"/>
    <w:rsid w:val="00922B26"/>
    <w:rsid w:val="00927754"/>
    <w:rsid w:val="00931B7F"/>
    <w:rsid w:val="009339B7"/>
    <w:rsid w:val="00934ABE"/>
    <w:rsid w:val="00963594"/>
    <w:rsid w:val="0097418D"/>
    <w:rsid w:val="009813FA"/>
    <w:rsid w:val="009A7D7A"/>
    <w:rsid w:val="009B4810"/>
    <w:rsid w:val="009C5ED6"/>
    <w:rsid w:val="009C734F"/>
    <w:rsid w:val="009D49E8"/>
    <w:rsid w:val="009E2B1B"/>
    <w:rsid w:val="00A105E7"/>
    <w:rsid w:val="00A14F9C"/>
    <w:rsid w:val="00A31F47"/>
    <w:rsid w:val="00A32FE1"/>
    <w:rsid w:val="00A36236"/>
    <w:rsid w:val="00A43D6E"/>
    <w:rsid w:val="00A631C8"/>
    <w:rsid w:val="00A745EE"/>
    <w:rsid w:val="00A812E2"/>
    <w:rsid w:val="00A84857"/>
    <w:rsid w:val="00A92809"/>
    <w:rsid w:val="00A97670"/>
    <w:rsid w:val="00AA04C7"/>
    <w:rsid w:val="00AA4722"/>
    <w:rsid w:val="00AB772F"/>
    <w:rsid w:val="00B001F5"/>
    <w:rsid w:val="00B14224"/>
    <w:rsid w:val="00B22A0A"/>
    <w:rsid w:val="00B4119B"/>
    <w:rsid w:val="00B51673"/>
    <w:rsid w:val="00B5664D"/>
    <w:rsid w:val="00B67F68"/>
    <w:rsid w:val="00B83692"/>
    <w:rsid w:val="00B83EB2"/>
    <w:rsid w:val="00B919EF"/>
    <w:rsid w:val="00BB1047"/>
    <w:rsid w:val="00BC2F7F"/>
    <w:rsid w:val="00BC46BF"/>
    <w:rsid w:val="00BD1727"/>
    <w:rsid w:val="00BD3516"/>
    <w:rsid w:val="00BF07F9"/>
    <w:rsid w:val="00C036EE"/>
    <w:rsid w:val="00C10607"/>
    <w:rsid w:val="00C17052"/>
    <w:rsid w:val="00C23CB8"/>
    <w:rsid w:val="00C41ACB"/>
    <w:rsid w:val="00C601BA"/>
    <w:rsid w:val="00CA5249"/>
    <w:rsid w:val="00CB4D30"/>
    <w:rsid w:val="00CC08EE"/>
    <w:rsid w:val="00CC0BCE"/>
    <w:rsid w:val="00CC19D4"/>
    <w:rsid w:val="00CC7E1E"/>
    <w:rsid w:val="00CE0598"/>
    <w:rsid w:val="00CE75E2"/>
    <w:rsid w:val="00D024A9"/>
    <w:rsid w:val="00D15FA1"/>
    <w:rsid w:val="00D21E3D"/>
    <w:rsid w:val="00D403F3"/>
    <w:rsid w:val="00D66E9D"/>
    <w:rsid w:val="00D804CA"/>
    <w:rsid w:val="00D83A4E"/>
    <w:rsid w:val="00DB6D02"/>
    <w:rsid w:val="00DB731E"/>
    <w:rsid w:val="00DC3152"/>
    <w:rsid w:val="00DD7DC3"/>
    <w:rsid w:val="00DE2D15"/>
    <w:rsid w:val="00E126CA"/>
    <w:rsid w:val="00E17FEE"/>
    <w:rsid w:val="00E627F0"/>
    <w:rsid w:val="00E677A6"/>
    <w:rsid w:val="00E84B9F"/>
    <w:rsid w:val="00E852CC"/>
    <w:rsid w:val="00E8586D"/>
    <w:rsid w:val="00E872D7"/>
    <w:rsid w:val="00EB25E1"/>
    <w:rsid w:val="00EB373B"/>
    <w:rsid w:val="00EE5A65"/>
    <w:rsid w:val="00EF056B"/>
    <w:rsid w:val="00F10560"/>
    <w:rsid w:val="00F30DCB"/>
    <w:rsid w:val="00F4193C"/>
    <w:rsid w:val="00F42B64"/>
    <w:rsid w:val="00F74C7A"/>
    <w:rsid w:val="00F812CA"/>
    <w:rsid w:val="00F933C4"/>
    <w:rsid w:val="00F950FC"/>
    <w:rsid w:val="00F97BE3"/>
    <w:rsid w:val="00FA0FE8"/>
    <w:rsid w:val="00FB2A32"/>
    <w:rsid w:val="00FB4E7E"/>
    <w:rsid w:val="00FB5717"/>
    <w:rsid w:val="00FB71CC"/>
    <w:rsid w:val="00FD3419"/>
    <w:rsid w:val="00FF6F05"/>
    <w:rsid w:val="00FF73AE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6BAC"/>
  <w15:docId w15:val="{CCC56A65-FF7A-4F8F-A52E-BE1175DA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3B4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semiHidden/>
    <w:rsid w:val="003B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3B4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rsid w:val="003B4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3B4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semiHidden/>
    <w:locked/>
    <w:rsid w:val="003B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022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3022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302253"/>
    <w:rPr>
      <w:sz w:val="20"/>
      <w:szCs w:val="20"/>
    </w:rPr>
  </w:style>
  <w:style w:type="character" w:styleId="aa">
    <w:name w:val="footnote reference"/>
    <w:basedOn w:val="a0"/>
    <w:semiHidden/>
    <w:unhideWhenUsed/>
    <w:rsid w:val="00302253"/>
    <w:rPr>
      <w:vertAlign w:val="superscript"/>
    </w:rPr>
  </w:style>
  <w:style w:type="paragraph" w:customStyle="1" w:styleId="ConsPlusNormal">
    <w:name w:val="ConsPlusNormal"/>
    <w:rsid w:val="00302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302253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c">
    <w:name w:val="Normal (Web)"/>
    <w:basedOn w:val="a"/>
    <w:uiPriority w:val="99"/>
    <w:unhideWhenUsed/>
    <w:rsid w:val="00302253"/>
    <w:pPr>
      <w:spacing w:before="100" w:beforeAutospacing="1" w:after="100" w:afterAutospacing="1"/>
    </w:pPr>
  </w:style>
  <w:style w:type="paragraph" w:customStyle="1" w:styleId="3">
    <w:name w:val="Стиль3"/>
    <w:basedOn w:val="a"/>
    <w:link w:val="30"/>
    <w:qFormat/>
    <w:rsid w:val="00302253"/>
    <w:pPr>
      <w:spacing w:before="240" w:after="120"/>
      <w:ind w:firstLine="709"/>
    </w:pPr>
    <w:rPr>
      <w:b/>
      <w:color w:val="000000"/>
      <w:w w:val="90"/>
    </w:rPr>
  </w:style>
  <w:style w:type="character" w:customStyle="1" w:styleId="30">
    <w:name w:val="Стиль3 Знак"/>
    <w:basedOn w:val="a0"/>
    <w:link w:val="3"/>
    <w:rsid w:val="00302253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BC46BF"/>
    <w:pPr>
      <w:autoSpaceDE w:val="0"/>
      <w:autoSpaceDN w:val="0"/>
      <w:adjustRightInd w:val="0"/>
      <w:ind w:firstLine="709"/>
    </w:pPr>
    <w:rPr>
      <w:rFonts w:eastAsiaTheme="minorHAnsi"/>
      <w:b/>
      <w:bCs/>
      <w:color w:val="000000"/>
      <w:lang w:eastAsia="en-US"/>
    </w:rPr>
  </w:style>
  <w:style w:type="character" w:customStyle="1" w:styleId="12">
    <w:name w:val="Стиль1 Знак"/>
    <w:basedOn w:val="a0"/>
    <w:link w:val="11"/>
    <w:rsid w:val="00BC46B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A631C8"/>
    <w:rPr>
      <w:i/>
      <w:iCs/>
    </w:rPr>
  </w:style>
  <w:style w:type="table" w:styleId="ae">
    <w:name w:val="Table Grid"/>
    <w:basedOn w:val="a1"/>
    <w:uiPriority w:val="59"/>
    <w:rsid w:val="003F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8D30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D30CB"/>
    <w:rPr>
      <w:color w:val="800080"/>
      <w:u w:val="single"/>
    </w:rPr>
  </w:style>
  <w:style w:type="paragraph" w:customStyle="1" w:styleId="font5">
    <w:name w:val="font5"/>
    <w:basedOn w:val="a"/>
    <w:rsid w:val="008D30C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8D30CB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D30CB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D3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8D3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84">
    <w:name w:val="xl84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8D3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8D3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8D3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D3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8D3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8D30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8D30C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8D30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8D30C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D30CB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D30C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8D30C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D30C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8D30C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8D3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8D30CB"/>
    <w:pP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6">
    <w:name w:val="xl126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7">
    <w:name w:val="xl12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7D00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00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BF07F9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BF07F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BF07F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16"/>
      <w:szCs w:val="16"/>
    </w:rPr>
  </w:style>
  <w:style w:type="paragraph" w:customStyle="1" w:styleId="xl130">
    <w:name w:val="xl130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F07F9"/>
    <w:pP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9">
    <w:name w:val="xl139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40">
    <w:name w:val="xl140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4">
    <w:name w:val="xl144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52">
    <w:name w:val="xl152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BF0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BF0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BF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BF07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62">
    <w:name w:val="xl162"/>
    <w:basedOn w:val="a"/>
    <w:rsid w:val="00BF07F9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BF07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64">
    <w:name w:val="xl164"/>
    <w:basedOn w:val="a"/>
    <w:rsid w:val="00BF07F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F07F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BF07F9"/>
    <w:pPr>
      <w:pBdr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BF07F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BF07F9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BF07F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BF07F9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"/>
    <w:rsid w:val="00BF07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"/>
    <w:rsid w:val="00BF07F9"/>
    <w:pPr>
      <w:pBdr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BF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9">
    <w:name w:val="xl179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0">
    <w:name w:val="xl180"/>
    <w:basedOn w:val="a"/>
    <w:rsid w:val="00BF0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BF0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BF0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BF0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85">
    <w:name w:val="xl185"/>
    <w:basedOn w:val="a"/>
    <w:rsid w:val="00BF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86">
    <w:name w:val="xl186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87">
    <w:name w:val="xl187"/>
    <w:basedOn w:val="a"/>
    <w:rsid w:val="00BF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89">
    <w:name w:val="xl189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91">
    <w:name w:val="xl191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5">
    <w:name w:val="xl195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EE59C-AA74-4DD0-B299-BB772AD7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Нинусик</dc:creator>
  <cp:lastModifiedBy>Галимат Уруджева</cp:lastModifiedBy>
  <cp:revision>4</cp:revision>
  <cp:lastPrinted>2021-09-30T11:57:00Z</cp:lastPrinted>
  <dcterms:created xsi:type="dcterms:W3CDTF">2016-12-05T11:35:00Z</dcterms:created>
  <dcterms:modified xsi:type="dcterms:W3CDTF">2021-09-30T11:57:00Z</dcterms:modified>
</cp:coreProperties>
</file>